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BEC37" w14:textId="77777777" w:rsidR="00290C69" w:rsidRPr="00083F74" w:rsidRDefault="00290C69" w:rsidP="00290C69">
      <w:pPr>
        <w:ind w:left="-1276" w:right="-143"/>
        <w:jc w:val="center"/>
        <w:rPr>
          <w:rFonts w:ascii="Sylfaen" w:hAnsi="Sylfaen"/>
          <w:b/>
          <w:sz w:val="20"/>
          <w:szCs w:val="20"/>
          <w:u w:val="single"/>
          <w:lang w:val="ka-GE"/>
        </w:rPr>
      </w:pPr>
      <w:r w:rsidRPr="00083F74">
        <w:rPr>
          <w:rFonts w:ascii="Sylfaen" w:hAnsi="Sylfaen"/>
          <w:b/>
          <w:sz w:val="20"/>
          <w:szCs w:val="20"/>
          <w:u w:val="single"/>
          <w:lang w:val="ka-GE"/>
        </w:rPr>
        <w:t>სს</w:t>
      </w:r>
      <w:r w:rsidRPr="00083F74">
        <w:rPr>
          <w:rFonts w:ascii="Sylfaen" w:hAnsi="Sylfaen"/>
          <w:b/>
          <w:sz w:val="20"/>
          <w:szCs w:val="20"/>
          <w:u w:val="single"/>
        </w:rPr>
        <w:t xml:space="preserve">" </w:t>
      </w:r>
      <w:r w:rsidRPr="00083F74">
        <w:rPr>
          <w:rFonts w:ascii="Sylfaen" w:hAnsi="Sylfaen" w:cs="Sylfaen"/>
          <w:b/>
          <w:sz w:val="20"/>
          <w:szCs w:val="20"/>
          <w:u w:val="single"/>
        </w:rPr>
        <w:t>საქართველოს</w:t>
      </w:r>
      <w:r w:rsidRPr="00083F74">
        <w:rPr>
          <w:rFonts w:ascii="Sylfaen" w:hAnsi="Sylfaen"/>
          <w:b/>
          <w:sz w:val="20"/>
          <w:szCs w:val="20"/>
          <w:u w:val="single"/>
        </w:rPr>
        <w:t xml:space="preserve"> </w:t>
      </w:r>
      <w:r w:rsidRPr="00083F74">
        <w:rPr>
          <w:rFonts w:ascii="Sylfaen" w:hAnsi="Sylfaen" w:cs="Sylfaen"/>
          <w:b/>
          <w:sz w:val="20"/>
          <w:szCs w:val="20"/>
          <w:u w:val="single"/>
        </w:rPr>
        <w:t>სახელმწიფო</w:t>
      </w:r>
      <w:r w:rsidRPr="00083F74">
        <w:rPr>
          <w:rFonts w:ascii="Sylfaen" w:hAnsi="Sylfaen"/>
          <w:b/>
          <w:sz w:val="20"/>
          <w:szCs w:val="20"/>
          <w:u w:val="single"/>
        </w:rPr>
        <w:t xml:space="preserve"> </w:t>
      </w:r>
      <w:r w:rsidRPr="00083F74">
        <w:rPr>
          <w:rFonts w:ascii="Sylfaen" w:hAnsi="Sylfaen" w:cs="Sylfaen"/>
          <w:b/>
          <w:sz w:val="20"/>
          <w:szCs w:val="20"/>
          <w:u w:val="single"/>
        </w:rPr>
        <w:t>ელექტროსისტემა</w:t>
      </w:r>
      <w:r w:rsidRPr="00083F74">
        <w:rPr>
          <w:rFonts w:ascii="Sylfaen" w:hAnsi="Sylfaen"/>
          <w:b/>
          <w:sz w:val="20"/>
          <w:szCs w:val="20"/>
          <w:u w:val="single"/>
        </w:rPr>
        <w:t xml:space="preserve">" </w:t>
      </w:r>
      <w:r w:rsidRPr="00083F74">
        <w:rPr>
          <w:rFonts w:ascii="Sylfaen" w:hAnsi="Sylfaen"/>
          <w:b/>
          <w:sz w:val="20"/>
          <w:szCs w:val="20"/>
          <w:u w:val="single"/>
          <w:lang w:val="ka-GE"/>
        </w:rPr>
        <w:t>(სსე) აცხადებს ვაკანსიას</w:t>
      </w:r>
    </w:p>
    <w:p w14:paraId="3DF1CD9A" w14:textId="77777777" w:rsidR="00290C69" w:rsidRPr="00083F74" w:rsidRDefault="00290C69" w:rsidP="00290C69">
      <w:pPr>
        <w:ind w:left="-1276" w:right="-143"/>
        <w:jc w:val="both"/>
        <w:rPr>
          <w:rFonts w:ascii="Sylfaen" w:hAnsi="Sylfaen" w:cs="Sylfaen"/>
          <w:b/>
          <w:sz w:val="20"/>
          <w:szCs w:val="20"/>
          <w:lang w:val="ka-GE"/>
        </w:rPr>
      </w:pPr>
    </w:p>
    <w:p w14:paraId="00696733" w14:textId="00E35AA2" w:rsidR="00290C69" w:rsidRPr="00083F74" w:rsidRDefault="00290C69" w:rsidP="00290C69">
      <w:pPr>
        <w:ind w:left="-1134" w:right="-143"/>
        <w:jc w:val="both"/>
        <w:rPr>
          <w:rFonts w:ascii="Sylfaen" w:hAnsi="Sylfaen" w:cs="Sylfaen"/>
          <w:sz w:val="20"/>
          <w:szCs w:val="20"/>
          <w:lang w:val="ka-GE"/>
        </w:rPr>
      </w:pPr>
      <w:r w:rsidRPr="00083F74">
        <w:rPr>
          <w:rFonts w:ascii="Sylfaen" w:hAnsi="Sylfaen" w:cs="Sylfaen"/>
          <w:b/>
          <w:sz w:val="20"/>
          <w:szCs w:val="20"/>
          <w:lang w:val="ka-GE"/>
        </w:rPr>
        <w:t>1. პოზიციის დასახელება:</w:t>
      </w:r>
      <w:r w:rsidR="00083F74" w:rsidRPr="00083F74">
        <w:rPr>
          <w:rFonts w:ascii="Sylfaen" w:hAnsi="Sylfaen" w:cs="Sylfaen"/>
          <w:sz w:val="20"/>
          <w:szCs w:val="20"/>
          <w:lang w:val="ka-GE"/>
        </w:rPr>
        <w:t xml:space="preserve"> საერთაშორისო პროექტის მენეჯერი</w:t>
      </w:r>
    </w:p>
    <w:p w14:paraId="7D1E489E" w14:textId="77777777" w:rsidR="00083F74" w:rsidRPr="00083F74" w:rsidRDefault="00290C69" w:rsidP="00E53CD3">
      <w:pPr>
        <w:pStyle w:val="ListParagraph"/>
        <w:spacing w:before="120"/>
        <w:ind w:left="-1134"/>
        <w:jc w:val="both"/>
        <w:rPr>
          <w:rFonts w:ascii="Sylfaen" w:hAnsi="Sylfaen"/>
          <w:bCs/>
          <w:noProof/>
          <w:color w:val="000000"/>
          <w:sz w:val="20"/>
          <w:szCs w:val="20"/>
          <w:lang w:val="ka-GE"/>
        </w:rPr>
      </w:pPr>
      <w:r w:rsidRPr="00083F74">
        <w:rPr>
          <w:rFonts w:ascii="Sylfaen" w:hAnsi="Sylfaen" w:cs="Sylfaen"/>
          <w:b/>
          <w:sz w:val="20"/>
          <w:szCs w:val="20"/>
          <w:lang w:val="ka-GE"/>
        </w:rPr>
        <w:t>2. სამუშაოს მიზანი:</w:t>
      </w:r>
      <w:r w:rsidRPr="00083F74">
        <w:rPr>
          <w:rFonts w:ascii="Sylfaen" w:hAnsi="Sylfaen" w:cs="Sylfaen"/>
          <w:sz w:val="20"/>
          <w:szCs w:val="20"/>
          <w:lang w:val="ka-GE"/>
        </w:rPr>
        <w:t xml:space="preserve"> </w:t>
      </w:r>
      <w:r w:rsidR="00083F74" w:rsidRPr="00083F74">
        <w:rPr>
          <w:rFonts w:ascii="Sylfaen" w:hAnsi="Sylfaen" w:cs="Sylfaen"/>
          <w:bCs/>
          <w:noProof/>
          <w:color w:val="000000"/>
          <w:sz w:val="20"/>
          <w:szCs w:val="20"/>
          <w:lang w:val="ka-GE"/>
        </w:rPr>
        <w:t>საერთაშორისო</w:t>
      </w:r>
      <w:r w:rsidR="00083F74" w:rsidRPr="00083F74">
        <w:rPr>
          <w:rFonts w:ascii="Sylfaen" w:hAnsi="Sylfaen"/>
          <w:bCs/>
          <w:noProof/>
          <w:color w:val="000000"/>
          <w:sz w:val="20"/>
          <w:szCs w:val="20"/>
          <w:lang w:val="ka-GE"/>
        </w:rPr>
        <w:t xml:space="preserve"> დონორი ორგანიზაცი(ებ)ის/საფინანსო ინსტიტუტ(ებ)ის მიერ დაფინანსებული პროექტ(ებ)ის  (შემდგომში-პროექტ(ებ)ი) მართვა, კოორდინაცია და ადმინისტრირება</w:t>
      </w:r>
      <w:r w:rsidR="00083F74" w:rsidRPr="00083F74">
        <w:rPr>
          <w:rFonts w:ascii="Sylfaen" w:hAnsi="Sylfaen"/>
          <w:bCs/>
          <w:noProof/>
          <w:color w:val="000000"/>
          <w:sz w:val="20"/>
          <w:szCs w:val="20"/>
        </w:rPr>
        <w:t>,</w:t>
      </w:r>
      <w:r w:rsidR="00083F74" w:rsidRPr="00083F74">
        <w:rPr>
          <w:rFonts w:ascii="Sylfaen" w:hAnsi="Sylfaen"/>
          <w:bCs/>
          <w:noProof/>
          <w:color w:val="000000"/>
          <w:sz w:val="20"/>
          <w:szCs w:val="20"/>
          <w:lang w:val="ka-GE"/>
        </w:rPr>
        <w:t xml:space="preserve"> მათი წარმატებით განხორციელების მიზნით.</w:t>
      </w:r>
    </w:p>
    <w:p w14:paraId="5D7B41F9" w14:textId="77777777" w:rsidR="00290C69" w:rsidRPr="00083F74" w:rsidRDefault="00290C69" w:rsidP="00E53CD3">
      <w:pPr>
        <w:ind w:left="-1134" w:right="-143"/>
        <w:jc w:val="both"/>
        <w:rPr>
          <w:rFonts w:ascii="Sylfaen" w:hAnsi="Sylfaen"/>
          <w:sz w:val="20"/>
          <w:szCs w:val="20"/>
          <w:lang w:val="ka-GE"/>
        </w:rPr>
      </w:pPr>
    </w:p>
    <w:p w14:paraId="5C9EC798" w14:textId="77777777" w:rsidR="00290C69" w:rsidRPr="00083F74" w:rsidRDefault="00290C69" w:rsidP="00290C69">
      <w:pPr>
        <w:ind w:left="-1134" w:right="-143"/>
        <w:jc w:val="both"/>
        <w:rPr>
          <w:rFonts w:ascii="Sylfaen" w:hAnsi="Sylfaen" w:cs="Sylfaen"/>
          <w:b/>
          <w:sz w:val="20"/>
          <w:szCs w:val="20"/>
          <w:lang w:val="ka-GE"/>
        </w:rPr>
      </w:pPr>
      <w:r w:rsidRPr="00083F74">
        <w:rPr>
          <w:rFonts w:ascii="Sylfaen" w:hAnsi="Sylfaen" w:cs="Sylfaen"/>
          <w:b/>
          <w:sz w:val="20"/>
          <w:szCs w:val="20"/>
          <w:lang w:val="ka-GE"/>
        </w:rPr>
        <w:t>3. მოთხოვნები კანდიდატისადმი:</w:t>
      </w:r>
    </w:p>
    <w:p w14:paraId="4D02EA92" w14:textId="77777777" w:rsid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cs="Sylfaen"/>
          <w:b/>
          <w:bCs/>
          <w:sz w:val="20"/>
          <w:szCs w:val="20"/>
          <w:lang w:val="ka-GE"/>
        </w:rPr>
        <w:t>პროექტის</w:t>
      </w:r>
      <w:r w:rsidRPr="00083F74">
        <w:rPr>
          <w:rFonts w:ascii="Sylfaen" w:hAnsi="Sylfaen"/>
          <w:b/>
          <w:bCs/>
          <w:sz w:val="20"/>
          <w:szCs w:val="20"/>
          <w:lang w:val="ka-GE"/>
        </w:rPr>
        <w:t xml:space="preserve"> </w:t>
      </w:r>
      <w:r w:rsidRPr="00083F74">
        <w:rPr>
          <w:rFonts w:ascii="Sylfaen" w:hAnsi="Sylfaen" w:cs="Sylfaen"/>
          <w:b/>
          <w:bCs/>
          <w:sz w:val="20"/>
          <w:szCs w:val="20"/>
          <w:lang w:val="ka-GE"/>
        </w:rPr>
        <w:t>ინიცირება</w:t>
      </w:r>
      <w:r w:rsidRPr="00083F74">
        <w:rPr>
          <w:rFonts w:ascii="Sylfaen" w:hAnsi="Sylfaen"/>
          <w:b/>
          <w:bCs/>
          <w:sz w:val="20"/>
          <w:szCs w:val="20"/>
          <w:lang w:val="ka-GE"/>
        </w:rPr>
        <w:t xml:space="preserve"> </w:t>
      </w:r>
      <w:r w:rsidRPr="00083F74">
        <w:rPr>
          <w:rFonts w:ascii="Sylfaen" w:hAnsi="Sylfaen" w:cs="Sylfaen"/>
          <w:b/>
          <w:bCs/>
          <w:sz w:val="20"/>
          <w:szCs w:val="20"/>
          <w:lang w:val="ka-GE"/>
        </w:rPr>
        <w:t>და</w:t>
      </w:r>
      <w:r w:rsidRPr="00083F74">
        <w:rPr>
          <w:rFonts w:ascii="Sylfaen" w:hAnsi="Sylfaen"/>
          <w:b/>
          <w:bCs/>
          <w:sz w:val="20"/>
          <w:szCs w:val="20"/>
          <w:lang w:val="ka-GE"/>
        </w:rPr>
        <w:t xml:space="preserve"> </w:t>
      </w:r>
      <w:r w:rsidRPr="00083F74">
        <w:rPr>
          <w:rFonts w:ascii="Sylfaen" w:hAnsi="Sylfaen" w:cs="Sylfaen"/>
          <w:b/>
          <w:bCs/>
          <w:sz w:val="20"/>
          <w:szCs w:val="20"/>
          <w:lang w:val="ka-GE"/>
        </w:rPr>
        <w:t>დაგეგმვა</w:t>
      </w:r>
      <w:r w:rsidRPr="00083F74">
        <w:rPr>
          <w:rFonts w:ascii="Sylfaen" w:hAnsi="Sylfaen"/>
          <w:b/>
          <w:bCs/>
          <w:sz w:val="20"/>
          <w:szCs w:val="20"/>
          <w:lang w:val="ka-GE"/>
        </w:rPr>
        <w:t>:</w:t>
      </w:r>
    </w:p>
    <w:p w14:paraId="041AD37C"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საქართველოს სახელმწიფო ელექტროსისტემის (სსე) წარმომადგენლობის უზრუნველყოფა საერთაშორისო საფინანსო ინსტიტუტებთან (IFI) და დონორ ორგანიზაციებთან, პროექტის შემუშავებისა და მოლაპარაკებების წარმოების პროცესში.</w:t>
      </w:r>
    </w:p>
    <w:p w14:paraId="0C652AC7"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საერთაშორისო პროექტ(ებ)ის განხორციელების სტრატეგიის შემუშავების პროცესის კოორდინაცია, მათ შორის გრაფიკის შედგენა, ფაზებად დაყოფა და რესურსების დაგეგმვა.</w:t>
      </w:r>
    </w:p>
    <w:p w14:paraId="50334E31"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 xml:space="preserve">დეპარტამენტებს შორის ეფექტური კოორდინაცია და სსე-ის საერთაშორისო პროექტის მართვის გეგმის (Project Management </w:t>
      </w:r>
      <w:proofErr w:type="spellStart"/>
      <w:r w:rsidRPr="00083F74">
        <w:rPr>
          <w:rFonts w:ascii="Sylfaen" w:hAnsi="Sylfaen"/>
          <w:sz w:val="20"/>
          <w:szCs w:val="20"/>
          <w:lang w:val="ka-GE"/>
        </w:rPr>
        <w:t>Plan</w:t>
      </w:r>
      <w:proofErr w:type="spellEnd"/>
      <w:r w:rsidRPr="00083F74">
        <w:rPr>
          <w:rFonts w:ascii="Sylfaen" w:hAnsi="Sylfaen"/>
          <w:sz w:val="20"/>
          <w:szCs w:val="20"/>
          <w:lang w:val="ka-GE"/>
        </w:rPr>
        <w:t>) შემუშავების პროცესის ორგანიზება, მათ შორის კომუნიკაციის, ხარისხის უზრუნველყოფის, რისკების მართვის, შესყიდვების, გარემოსდაცვითი და სოციალური გეგმების მომზადების პროცესის კოორდინაცია, საერთაშორისო საფინანსო ინსტიტუტების მოთხოვნების შესაბამისად.</w:t>
      </w:r>
    </w:p>
    <w:p w14:paraId="0781DADF"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საერთაშორისო პროექტის დაგეგმვის პროცესის შესაბამისობის უზრუნველყოფა სესხის ან/და გრანტის ხელშეკრულების მოთხოვნებთან და საერთაშორისო საფინანსო ინსტიტუტების პოლიტიკასთან.</w:t>
      </w:r>
    </w:p>
    <w:p w14:paraId="74FF4252"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 xml:space="preserve">დეპარტამენტებს შორის კოორდინაცია საერთაშორისო პროექტის აღწერის (Project </w:t>
      </w:r>
      <w:proofErr w:type="spellStart"/>
      <w:r w:rsidRPr="00083F74">
        <w:rPr>
          <w:rFonts w:ascii="Sylfaen" w:hAnsi="Sylfaen"/>
          <w:sz w:val="20"/>
          <w:szCs w:val="20"/>
          <w:lang w:val="ka-GE"/>
        </w:rPr>
        <w:t>Scope</w:t>
      </w:r>
      <w:proofErr w:type="spellEnd"/>
      <w:r w:rsidRPr="00083F74">
        <w:rPr>
          <w:rFonts w:ascii="Sylfaen" w:hAnsi="Sylfaen"/>
          <w:sz w:val="20"/>
          <w:szCs w:val="20"/>
          <w:lang w:val="ka-GE"/>
        </w:rPr>
        <w:t>), მიზნების, შედეგების, საქმიანობის შესრულების ძირითადი მაჩვენებლების (KPI) და არსებითი შეზღუდვების განსაზღვრის მიზნით.</w:t>
      </w:r>
    </w:p>
    <w:p w14:paraId="5ECE0D9A"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ტექნიკური დახმარების მომსახურებების შესყიდვისთვის, სამუშაოების აღწერის (</w:t>
      </w:r>
      <w:proofErr w:type="spellStart"/>
      <w:r w:rsidRPr="00083F74">
        <w:rPr>
          <w:rFonts w:ascii="Sylfaen" w:hAnsi="Sylfaen"/>
          <w:sz w:val="20"/>
          <w:szCs w:val="20"/>
          <w:lang w:val="ka-GE"/>
        </w:rPr>
        <w:t>Scope</w:t>
      </w:r>
      <w:proofErr w:type="spellEnd"/>
      <w:r w:rsidRPr="00083F74">
        <w:rPr>
          <w:rFonts w:ascii="Sylfaen" w:hAnsi="Sylfaen"/>
          <w:sz w:val="20"/>
          <w:szCs w:val="20"/>
          <w:lang w:val="ka-GE"/>
        </w:rPr>
        <w:t xml:space="preserve"> of </w:t>
      </w:r>
      <w:proofErr w:type="spellStart"/>
      <w:r w:rsidRPr="00083F74">
        <w:rPr>
          <w:rFonts w:ascii="Sylfaen" w:hAnsi="Sylfaen"/>
          <w:sz w:val="20"/>
          <w:szCs w:val="20"/>
          <w:lang w:val="ka-GE"/>
        </w:rPr>
        <w:t>Work</w:t>
      </w:r>
      <w:proofErr w:type="spellEnd"/>
      <w:r w:rsidRPr="00083F74">
        <w:rPr>
          <w:rFonts w:ascii="Sylfaen" w:hAnsi="Sylfaen"/>
          <w:sz w:val="20"/>
          <w:szCs w:val="20"/>
          <w:lang w:val="ka-GE"/>
        </w:rPr>
        <w:t>) და ტექნიკური დავალების (TOR) მომზადების პროცესის მართვა; სატენდერო დოკუმენტაციის მომზადებისა და ტენდერის პროცესის ადმინისტრირების ზედამხედველობა; კონსულტანტების შერჩევის, ხელშეკრულებების მომზადების, მოლაპარაკებების წარმოებისა და დონორ ორგანიზაციასთან /საერთაშორისო საფინანსო ინსტიტუტთან შეთანხმების პროცესში მონაწილეობა.</w:t>
      </w:r>
    </w:p>
    <w:p w14:paraId="41BFE47F"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 xml:space="preserve">საერთაშორისო პროექტების ტექნიკურ-ეკონომიკური დასაბუთებების, პროექტების პირველადი დიზაინისა (საჭიროების შემთხვევაში) და </w:t>
      </w:r>
      <w:r w:rsidRPr="00083F74">
        <w:rPr>
          <w:rFonts w:ascii="Sylfaen" w:hAnsi="Sylfaen" w:cs="Sylfaen"/>
          <w:sz w:val="20"/>
          <w:szCs w:val="20"/>
          <w:lang w:val="ka-GE"/>
        </w:rPr>
        <w:t>მარშრუტის</w:t>
      </w:r>
      <w:r w:rsidRPr="00083F74">
        <w:rPr>
          <w:rFonts w:ascii="Sylfaen" w:hAnsi="Sylfaen"/>
          <w:sz w:val="20"/>
          <w:szCs w:val="20"/>
          <w:lang w:val="ka-GE"/>
        </w:rPr>
        <w:t>/</w:t>
      </w:r>
      <w:r w:rsidRPr="00083F74">
        <w:rPr>
          <w:rFonts w:ascii="Sylfaen" w:hAnsi="Sylfaen" w:cs="Sylfaen"/>
          <w:sz w:val="20"/>
          <w:szCs w:val="20"/>
          <w:lang w:val="ka-GE"/>
        </w:rPr>
        <w:t>ადგილის</w:t>
      </w:r>
      <w:r w:rsidRPr="00083F74">
        <w:rPr>
          <w:rFonts w:ascii="Sylfaen" w:hAnsi="Sylfaen"/>
          <w:sz w:val="20"/>
          <w:szCs w:val="20"/>
          <w:lang w:val="ka-GE"/>
        </w:rPr>
        <w:t xml:space="preserve"> </w:t>
      </w:r>
      <w:r w:rsidRPr="00083F74">
        <w:rPr>
          <w:rFonts w:ascii="Sylfaen" w:hAnsi="Sylfaen" w:cs="Sylfaen"/>
          <w:sz w:val="20"/>
          <w:szCs w:val="20"/>
          <w:lang w:val="ka-GE"/>
        </w:rPr>
        <w:t>საველე</w:t>
      </w:r>
      <w:r w:rsidRPr="00083F74">
        <w:rPr>
          <w:rFonts w:ascii="Sylfaen" w:hAnsi="Sylfaen"/>
          <w:sz w:val="20"/>
          <w:szCs w:val="20"/>
          <w:lang w:val="ka-GE"/>
        </w:rPr>
        <w:t xml:space="preserve"> </w:t>
      </w:r>
      <w:r w:rsidRPr="00083F74">
        <w:rPr>
          <w:rFonts w:ascii="Sylfaen" w:hAnsi="Sylfaen" w:cs="Sylfaen"/>
          <w:sz w:val="20"/>
          <w:szCs w:val="20"/>
          <w:lang w:val="ka-GE"/>
        </w:rPr>
        <w:t>შემოწმების</w:t>
      </w:r>
      <w:r w:rsidRPr="00083F74">
        <w:rPr>
          <w:rFonts w:ascii="Sylfaen" w:hAnsi="Sylfaen"/>
          <w:sz w:val="20"/>
          <w:szCs w:val="20"/>
          <w:lang w:val="ka-GE"/>
        </w:rPr>
        <w:t xml:space="preserve"> შედეგების განხილვა და დამტკიცების პროცესების კოორდინაცია/მონაწილეობა.</w:t>
      </w:r>
    </w:p>
    <w:p w14:paraId="2C266EDD"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სესხისა და პროექტის ხელშეკრულებების მოლაპარაკების პროცესში მონაწილეობა; საქართველოს მთავრობის, საერთაშორისო საფინანსო ინსტიტუტებისა და საქართველოს სახელმწიფო ელექტროსისტემის მიერ შესაბამისი დადასტურების მიღების პროცესის კოორდინაცია.</w:t>
      </w:r>
    </w:p>
    <w:p w14:paraId="3CEFBEE5"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საერთაშორისო საფინანსო ინსტიტუტების მოთხოვნების, შესყიდვების წესებისა და ეროვნული კანონმდებლობის შესაბამისად სატენდერო დოკუმენტაციის მომზადების პროცესში მონაწილეობა.</w:t>
      </w:r>
    </w:p>
    <w:p w14:paraId="45F6E691" w14:textId="77777777" w:rsid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b/>
          <w:bCs/>
          <w:sz w:val="20"/>
          <w:szCs w:val="20"/>
          <w:lang w:val="ka-GE"/>
        </w:rPr>
        <w:t>შესყიდვები და სახელშეკრულებო პროცესი:</w:t>
      </w:r>
    </w:p>
    <w:p w14:paraId="0C902239"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შესყიდვების სტრატეგიისა და სამოქმედო გეგმის მომზადების პროცესის მართვა სსე-ისა და საერთაშორისო საფინანსო ინსტიტუტების მოთხოვნების შესაბამისად და შესაბამისი დადასტურებების მიღების უზრუნველყოფა.</w:t>
      </w:r>
    </w:p>
    <w:p w14:paraId="0309D886"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 xml:space="preserve">სატენდერო დოკუმენტაციის მომზადებაში მონაწილეობა, მათ შორის დამსაქმებლის მოთხოვნების, ტექნიკური სპეციფიკაციების, </w:t>
      </w:r>
      <w:r w:rsidRPr="00083F74">
        <w:rPr>
          <w:rFonts w:ascii="Sylfaen" w:hAnsi="Sylfaen" w:cs="Sylfaen"/>
          <w:sz w:val="20"/>
          <w:szCs w:val="20"/>
          <w:lang w:val="ka-GE"/>
        </w:rPr>
        <w:t xml:space="preserve">წინასაკვალიფიკაციო </w:t>
      </w:r>
      <w:r w:rsidRPr="00083F74">
        <w:rPr>
          <w:rFonts w:ascii="Sylfaen" w:hAnsi="Sylfaen"/>
          <w:sz w:val="20"/>
          <w:szCs w:val="20"/>
          <w:lang w:val="ka-GE"/>
        </w:rPr>
        <w:t>მოთხოვნების, შეფასების კრიტერიუმებისა და კონტრაქტის პირობების შემუშავება.</w:t>
      </w:r>
    </w:p>
    <w:p w14:paraId="20586C20" w14:textId="77777777" w:rsidR="00083F74" w:rsidRPr="00083F74" w:rsidRDefault="00083F74" w:rsidP="00083F74">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სატენდერო წინადადებების შეფასების, დაზუსტებისა და შეფასების ანგარიშის მომზადების პროცესებში მონაწილეობა და მათი საერთაშორისო საფინანსო ინსტიტუტების სახელმძღვანელო პრინციპებთან შესაბამისობის უზრუნველყოფა; გადაწყვეტილებების მიღებაში მონაწილეობა და შესაბამისი დადასტურებების მიღების უზრუნველყოფა.</w:t>
      </w:r>
    </w:p>
    <w:p w14:paraId="1FAE63B8"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083F74">
        <w:rPr>
          <w:rFonts w:ascii="Sylfaen" w:hAnsi="Sylfaen"/>
          <w:sz w:val="20"/>
          <w:szCs w:val="20"/>
          <w:lang w:val="ka-GE"/>
        </w:rPr>
        <w:t>სახელშეკრულებო მოლაპარაკებების, ხელშეკრულების პროექტის შეთანხმებისა და ხელშეკრულების საბოლოო ვერსიის შემუშავება, საერთაშორისო საფინანსო ინსტიტუტების მიერ განსაზღვრული რეგულაციების, საერთაშორისო სახელშეკრულებო სტანდარტებისა და საქართველოს კანონმდებლობის შესაბამისად.</w:t>
      </w:r>
    </w:p>
    <w:p w14:paraId="06861F41"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ხელშეკრულების ზოგადი და სპეციალური პირობების, ტექნიკური სპეციფიკაციებისა და დამსაქმებლის მოთხოვნების შესაბამისობის უზრუნველყოფა საქართველოს სახელმწიფო ელექტროსისტემის, საერთაშორისო საფინანსო ინსტიტუტების, დონორ ორგანიზაციების სტანდარტებთან და რეგულაციებთან და ზოგადად საქართველოს კანონმდებლობასთან.</w:t>
      </w:r>
    </w:p>
    <w:p w14:paraId="3C993C9A"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 xml:space="preserve">კონტრაქტის გაფორმებამდე საჭირო ყველა დოკუმენტის შესაბამისობის უზრუნველყოფა საერთაშორისო საფინანსო ინსტიტუტების მოთხოვნებთან, მათ შორის გარემოსდაცვითი და სოციალური საკითხების შესაბამის სტრუქტურებთან შეთანხმებით. </w:t>
      </w:r>
    </w:p>
    <w:p w14:paraId="77ED3C9A" w14:textId="77777777" w:rsidR="00AE195F" w:rsidRPr="00AE195F" w:rsidRDefault="00083F74" w:rsidP="00083F74">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lastRenderedPageBreak/>
        <w:t>სსე-ის სამეთვალყურეო საბჭოს, სახელმწიფო უწყებებისა და საერთაშორისო საფინანსო ინსტიტუტების მხრიდან შესაბამისი დადასტურებების მიღების უზრუნველყოფა.</w:t>
      </w:r>
    </w:p>
    <w:p w14:paraId="18C14A9A" w14:textId="77777777" w:rsid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b/>
          <w:bCs/>
          <w:sz w:val="20"/>
          <w:szCs w:val="20"/>
          <w:lang w:val="ka-GE"/>
        </w:rPr>
        <w:t>ხელშეკრულების/კონტრაქტის მართვა:</w:t>
      </w:r>
    </w:p>
    <w:p w14:paraId="0C333EC2"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 xml:space="preserve">დონორ ორგანიზაციასთან/საერთაშორისო საფინანსო ინსტიტუტებთან გაფორმებული სასესხო და </w:t>
      </w:r>
      <w:proofErr w:type="spellStart"/>
      <w:r w:rsidRPr="00AE195F">
        <w:rPr>
          <w:rFonts w:ascii="Sylfaen" w:hAnsi="Sylfaen"/>
          <w:sz w:val="20"/>
          <w:szCs w:val="20"/>
          <w:lang w:val="ka-GE"/>
        </w:rPr>
        <w:t>ქვესასესხო</w:t>
      </w:r>
      <w:proofErr w:type="spellEnd"/>
      <w:r w:rsidRPr="00AE195F">
        <w:rPr>
          <w:rFonts w:ascii="Sylfaen" w:hAnsi="Sylfaen"/>
          <w:sz w:val="20"/>
          <w:szCs w:val="20"/>
          <w:lang w:val="ka-GE"/>
        </w:rPr>
        <w:t xml:space="preserve"> ხელშეკრულებით გათვალისწინებული პროექტის, მართვა, მათი წარმატებით და შეუფერხებლად განხორციელების მიზნით.</w:t>
      </w:r>
    </w:p>
    <w:p w14:paraId="0F00DD34"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 xml:space="preserve">დონორ ორგანიზაციასთან/საერთაშორისო საფინანსო ინსტიტუტებთან გაფორმებული სასესხო და </w:t>
      </w:r>
      <w:proofErr w:type="spellStart"/>
      <w:r w:rsidRPr="00AE195F">
        <w:rPr>
          <w:rFonts w:ascii="Sylfaen" w:hAnsi="Sylfaen"/>
          <w:sz w:val="20"/>
          <w:szCs w:val="20"/>
          <w:lang w:val="ka-GE"/>
        </w:rPr>
        <w:t>ქვესასესხო</w:t>
      </w:r>
      <w:proofErr w:type="spellEnd"/>
      <w:r w:rsidRPr="00AE195F">
        <w:rPr>
          <w:rFonts w:ascii="Sylfaen" w:hAnsi="Sylfaen"/>
          <w:sz w:val="20"/>
          <w:szCs w:val="20"/>
          <w:lang w:val="ka-GE"/>
        </w:rPr>
        <w:t xml:space="preserve"> ხელშეკრულებ(ებ)ის ფარგლებში სსე-ის ვალდებულებების შესრულების უზრუნველყოფა.</w:t>
      </w:r>
    </w:p>
    <w:p w14:paraId="58BABFE3"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ინჟინერ/კონსულტანტთან და კონტრაქტორთან გაფორმებული ხელშეკრულების ფარგლებში, დამკვეთის წარმომადგენლობის უზრუნველყოფა.</w:t>
      </w:r>
    </w:p>
    <w:p w14:paraId="225763BE"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მომსახურების ხელშეკრულებების ფარგლებში, კონტრაქტორის მიერ მოწოდებული გადახდის მოთხოვნების განხილვა, შესაბამისობის შეფასება რეალურად შესრულებულ სამუშაოსთან და დადასტურების პროცესის კოორდინაცია.</w:t>
      </w:r>
    </w:p>
    <w:p w14:paraId="74F22C80"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ხელშეკრულების ზოგადი და სპეციალური პირობების, ტექნიკური სპეციფიკაციებისა და დამსაქმებლის მოთხოვნების, საქართველოს სახელმწიფო ელექტროსისტემის, საერთაშორისო საფინანსო ინსტიტუტების, დონორ ორგანიზაციების სტანდარტებთან და რეგულაციებთან და ზოგადად საქართველოს კანონმდებლობასთან შესაბამისობის მუდმივი კონტროლის უზრუნველყოფა და შეუსაბამობის შემთხვევაში, სათანადო ღონისძიებების გატარება.</w:t>
      </w:r>
    </w:p>
    <w:p w14:paraId="0EBD0CF7"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proofErr w:type="spellStart"/>
      <w:r w:rsidRPr="00AE195F">
        <w:rPr>
          <w:rFonts w:ascii="Sylfaen" w:hAnsi="Sylfaen"/>
          <w:sz w:val="20"/>
          <w:szCs w:val="20"/>
          <w:lang w:val="ka-GE"/>
        </w:rPr>
        <w:t>კონტრაქტორისა</w:t>
      </w:r>
      <w:proofErr w:type="spellEnd"/>
      <w:r w:rsidRPr="00AE195F">
        <w:rPr>
          <w:rFonts w:ascii="Sylfaen" w:hAnsi="Sylfaen"/>
          <w:sz w:val="20"/>
          <w:szCs w:val="20"/>
          <w:lang w:val="ka-GE"/>
        </w:rPr>
        <w:t xml:space="preserve"> და ინჟინერ/კონსულტანტის მიერ წარმოდგენილი დოკუმენტაციის განხილვა (განხორციელების მეთოდოლოგიის, პროგრამული სიახლეებისა და განახლებული გრაფიკების, ხარისხის გეგმების, ობიექტის გარემოსდაცვითი და სოციალური მართვის გეგმების, პროექტის დიზაინის დოკუმენტაციის, შესყიდვების გრაფიკების) და სსე-ის შესაბამისი სტრუქტურული ერთეულების ჩართულობით მათი დადასტურების პროცესის კოორდინაცია.</w:t>
      </w:r>
    </w:p>
    <w:p w14:paraId="72645BC0"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ხელშეკრულებასთან დაკავშირებული ფორმალური კომუნიკაციის მართვა, მათ შორის წერილების, დოკუმენტაციის გადაცემის ფორმების (DTS), ინსტრუქციების, შეტყობინებებისა და კონტრაქტორის მოთხოვნებზე პასუხების მომზადება, სსე-ის შესაბამის სტრუქტურულ ერთეულებთან კოორდინაციით</w:t>
      </w:r>
    </w:p>
    <w:p w14:paraId="34774B61"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ხელშეკრულებითა და საერთაშორისო საფინანსო ინსტიტუტების მოთხოვნებით განსაზღვრული ვადებისა და ანგარიშგების წესების შესრულების უზრუნველყოფა.</w:t>
      </w:r>
    </w:p>
    <w:p w14:paraId="6682442C"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გარემოს დაცვის, სოციალური საკითხებისა და ნებართვების დეპარტამენტის კომპეტენციის ფარგლებში მშენებლობისა და სხვა შესაბამისი ნებართვების მოპოვების, საჭირო დოკუმენტაციის მომზადებისა და მათი დეპარტამენტისთვის გადაცემის პროცესიის მართვა და მხარდაჭერა.</w:t>
      </w:r>
    </w:p>
    <w:p w14:paraId="2D1B33A7"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დოკუმენტაციის განხილვისა და ცვლილებების (</w:t>
      </w:r>
      <w:proofErr w:type="spellStart"/>
      <w:r w:rsidRPr="00AE195F">
        <w:rPr>
          <w:rFonts w:ascii="Sylfaen" w:hAnsi="Sylfaen"/>
          <w:sz w:val="20"/>
          <w:szCs w:val="20"/>
          <w:lang w:val="ka-GE"/>
        </w:rPr>
        <w:t>Variation</w:t>
      </w:r>
      <w:proofErr w:type="spellEnd"/>
      <w:r w:rsidRPr="00AE195F">
        <w:rPr>
          <w:rFonts w:ascii="Sylfaen" w:hAnsi="Sylfaen"/>
          <w:sz w:val="20"/>
          <w:szCs w:val="20"/>
          <w:lang w:val="ka-GE"/>
        </w:rPr>
        <w:t>) ადმინისტრირების პროცესში ინჟინრის/კონსულტანტი კომპანიის ჩართულობის უზრუნველყოფა.</w:t>
      </w:r>
    </w:p>
    <w:p w14:paraId="2BCB5F16"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კონტრაქტორის მოთხოვნების განხილვისა და დავების მართვის პროცესებში დროული, სათანადოდ შეთანხმებული და დოკუმენტირებული ჩართულობის უზრუნველყოფა, სსე-ს ინტერესების გათვალისწინებით, საქართველოს კანონმდებლობის, საერთაშორისო საფინანსო ინსტიტუტების მოთხოვნების და კონტრაქტების მართვის საერთაშორისოდ აღიარებული სტანდარტების შესაბამისად.</w:t>
      </w:r>
    </w:p>
    <w:p w14:paraId="048318E7" w14:textId="77777777" w:rsidR="00AE195F" w:rsidRPr="00AE195F" w:rsidRDefault="00083F74" w:rsidP="00083F74">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მნიშვნელოვანი გადაცდომების შემთხვევაში ესკალაციის, ცვლილებისა და კორექტირების პროცედურების დაცვა.</w:t>
      </w:r>
    </w:p>
    <w:p w14:paraId="6C3D9200" w14:textId="77777777" w:rsid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b/>
          <w:bCs/>
          <w:sz w:val="20"/>
          <w:szCs w:val="20"/>
          <w:lang w:val="ka-GE"/>
        </w:rPr>
        <w:t>პროექტის გეგმებისა და პროგრესის მონიტორინგი:</w:t>
      </w:r>
    </w:p>
    <w:p w14:paraId="0230E155"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სამშენებლო და საკონსულტაციო პროექტების განხორციელების მიმდინარეობის სისტემური შემოწმება და არსებული მდგომარეობის შესახებ კვარტალური ანგარიშების წარდგენა ხელმძღვანელობასთან.</w:t>
      </w:r>
    </w:p>
    <w:p w14:paraId="18C3CCDB"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 xml:space="preserve">კონტრაქტორის </w:t>
      </w:r>
      <w:r w:rsidRPr="00AE195F">
        <w:rPr>
          <w:rFonts w:ascii="Sylfaen" w:hAnsi="Sylfaen" w:cs="Sylfaen"/>
          <w:sz w:val="20"/>
          <w:szCs w:val="20"/>
          <w:lang w:val="ka-GE"/>
        </w:rPr>
        <w:t>საინჟინრო</w:t>
      </w:r>
      <w:r w:rsidRPr="00AE195F">
        <w:rPr>
          <w:rFonts w:ascii="Sylfaen" w:hAnsi="Sylfaen"/>
          <w:sz w:val="20"/>
          <w:szCs w:val="20"/>
          <w:lang w:val="ka-GE"/>
        </w:rPr>
        <w:t xml:space="preserve"> </w:t>
      </w:r>
      <w:r w:rsidRPr="00AE195F">
        <w:rPr>
          <w:rFonts w:ascii="Sylfaen" w:hAnsi="Sylfaen" w:cs="Sylfaen"/>
          <w:sz w:val="20"/>
          <w:szCs w:val="20"/>
          <w:lang w:val="ka-GE"/>
        </w:rPr>
        <w:t>და</w:t>
      </w:r>
      <w:r w:rsidRPr="00AE195F">
        <w:rPr>
          <w:rFonts w:ascii="Sylfaen" w:hAnsi="Sylfaen"/>
          <w:sz w:val="20"/>
          <w:szCs w:val="20"/>
          <w:lang w:val="ka-GE"/>
        </w:rPr>
        <w:t xml:space="preserve"> </w:t>
      </w:r>
      <w:r w:rsidRPr="00AE195F">
        <w:rPr>
          <w:rFonts w:ascii="Sylfaen" w:hAnsi="Sylfaen" w:cs="Sylfaen"/>
          <w:sz w:val="20"/>
          <w:szCs w:val="20"/>
          <w:lang w:val="ka-GE"/>
        </w:rPr>
        <w:t>სამშენებლო</w:t>
      </w:r>
      <w:r w:rsidRPr="00AE195F">
        <w:rPr>
          <w:rFonts w:ascii="Sylfaen" w:hAnsi="Sylfaen"/>
          <w:sz w:val="20"/>
          <w:szCs w:val="20"/>
          <w:lang w:val="ka-GE"/>
        </w:rPr>
        <w:t xml:space="preserve"> სამუშაოების </w:t>
      </w:r>
      <w:r w:rsidRPr="00AE195F">
        <w:rPr>
          <w:rFonts w:ascii="Sylfaen" w:hAnsi="Sylfaen" w:cs="Sylfaen"/>
          <w:sz w:val="20"/>
          <w:szCs w:val="20"/>
          <w:lang w:val="ka-GE"/>
        </w:rPr>
        <w:t>გეგმისა</w:t>
      </w:r>
      <w:r w:rsidRPr="00AE195F">
        <w:rPr>
          <w:rFonts w:ascii="Sylfaen" w:hAnsi="Sylfaen"/>
          <w:sz w:val="20"/>
          <w:szCs w:val="20"/>
          <w:lang w:val="ka-GE"/>
        </w:rPr>
        <w:t xml:space="preserve"> </w:t>
      </w:r>
      <w:r w:rsidRPr="00AE195F">
        <w:rPr>
          <w:rFonts w:ascii="Sylfaen" w:hAnsi="Sylfaen" w:cs="Sylfaen"/>
          <w:sz w:val="20"/>
          <w:szCs w:val="20"/>
          <w:lang w:val="ka-GE"/>
        </w:rPr>
        <w:t>და</w:t>
      </w:r>
      <w:r w:rsidRPr="00AE195F">
        <w:rPr>
          <w:rFonts w:ascii="Sylfaen" w:hAnsi="Sylfaen"/>
          <w:sz w:val="20"/>
          <w:szCs w:val="20"/>
          <w:lang w:val="ka-GE"/>
        </w:rPr>
        <w:t xml:space="preserve"> </w:t>
      </w:r>
      <w:r w:rsidRPr="00AE195F">
        <w:rPr>
          <w:rFonts w:ascii="Sylfaen" w:hAnsi="Sylfaen" w:cs="Sylfaen"/>
          <w:sz w:val="20"/>
          <w:szCs w:val="20"/>
          <w:lang w:val="ka-GE"/>
        </w:rPr>
        <w:t>გრაფიკის</w:t>
      </w:r>
      <w:r w:rsidRPr="00AE195F">
        <w:rPr>
          <w:rFonts w:ascii="Sylfaen" w:hAnsi="Sylfaen"/>
          <w:sz w:val="20"/>
          <w:szCs w:val="20"/>
          <w:lang w:val="ka-GE"/>
        </w:rPr>
        <w:t xml:space="preserve"> </w:t>
      </w:r>
      <w:r w:rsidRPr="00AE195F">
        <w:rPr>
          <w:rFonts w:ascii="Sylfaen" w:hAnsi="Sylfaen" w:cs="Sylfaen"/>
          <w:sz w:val="20"/>
          <w:szCs w:val="20"/>
          <w:lang w:val="ka-GE"/>
        </w:rPr>
        <w:t>განხილვისა</w:t>
      </w:r>
      <w:r w:rsidRPr="00AE195F">
        <w:rPr>
          <w:rFonts w:ascii="Sylfaen" w:hAnsi="Sylfaen"/>
          <w:sz w:val="20"/>
          <w:szCs w:val="20"/>
          <w:lang w:val="ka-GE"/>
        </w:rPr>
        <w:t xml:space="preserve"> </w:t>
      </w:r>
      <w:r w:rsidRPr="00AE195F">
        <w:rPr>
          <w:rFonts w:ascii="Sylfaen" w:hAnsi="Sylfaen" w:cs="Sylfaen"/>
          <w:sz w:val="20"/>
          <w:szCs w:val="20"/>
          <w:lang w:val="ka-GE"/>
        </w:rPr>
        <w:t>და</w:t>
      </w:r>
      <w:r w:rsidRPr="00AE195F">
        <w:rPr>
          <w:rFonts w:ascii="Sylfaen" w:hAnsi="Sylfaen"/>
          <w:sz w:val="20"/>
          <w:szCs w:val="20"/>
          <w:lang w:val="ka-GE"/>
        </w:rPr>
        <w:t xml:space="preserve"> </w:t>
      </w:r>
      <w:r w:rsidRPr="00AE195F">
        <w:rPr>
          <w:rFonts w:ascii="Sylfaen" w:hAnsi="Sylfaen" w:cs="Sylfaen"/>
          <w:sz w:val="20"/>
          <w:szCs w:val="20"/>
          <w:lang w:val="ka-GE"/>
        </w:rPr>
        <w:t>დამტკიცების პროცესის</w:t>
      </w:r>
      <w:r w:rsidRPr="00AE195F">
        <w:rPr>
          <w:rFonts w:ascii="Sylfaen" w:hAnsi="Sylfaen"/>
          <w:sz w:val="20"/>
          <w:szCs w:val="20"/>
          <w:lang w:val="ka-GE"/>
        </w:rPr>
        <w:t xml:space="preserve"> კოორდინაცია, დამკვეთის უფლებამოსილებების ფარგლებში.</w:t>
      </w:r>
    </w:p>
    <w:p w14:paraId="1B0785C9"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პროექტის მიმდინარეობის მონიტორინგი დამტკიცებულ გეგმა-გრაფიკთან მიმართებით; მოსალოდნელი ვადის გადაცილების, რისკებისა და მათი კრიტიკული ზეგავლენის იდენტიფიცირება და საჭიროების შემთხვევაში საკითხების ესკალაციის პროცესის მართვა.</w:t>
      </w:r>
    </w:p>
    <w:p w14:paraId="5966BCAD"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პროექტირების მასალების (მარშრუტი, დიზაინი, გათვლები, ნახაზების ელექტრონული ფაილები (</w:t>
      </w:r>
      <w:proofErr w:type="spellStart"/>
      <w:r w:rsidRPr="00AE195F">
        <w:rPr>
          <w:rFonts w:ascii="Sylfaen" w:hAnsi="Sylfaen"/>
          <w:sz w:val="20"/>
          <w:szCs w:val="20"/>
          <w:lang w:val="ka-GE"/>
        </w:rPr>
        <w:t>shape</w:t>
      </w:r>
      <w:proofErr w:type="spellEnd"/>
      <w:r w:rsidRPr="00AE195F">
        <w:rPr>
          <w:rFonts w:ascii="Sylfaen" w:hAnsi="Sylfaen"/>
          <w:sz w:val="20"/>
          <w:szCs w:val="20"/>
          <w:lang w:val="ka-GE"/>
        </w:rPr>
        <w:t xml:space="preserve"> </w:t>
      </w:r>
      <w:proofErr w:type="spellStart"/>
      <w:r w:rsidRPr="00AE195F">
        <w:rPr>
          <w:rFonts w:ascii="Sylfaen" w:hAnsi="Sylfaen"/>
          <w:sz w:val="20"/>
          <w:szCs w:val="20"/>
          <w:lang w:val="ka-GE"/>
        </w:rPr>
        <w:t>files</w:t>
      </w:r>
      <w:proofErr w:type="spellEnd"/>
      <w:r w:rsidRPr="00AE195F">
        <w:rPr>
          <w:rFonts w:ascii="Sylfaen" w:hAnsi="Sylfaen"/>
          <w:sz w:val="20"/>
          <w:szCs w:val="20"/>
          <w:lang w:val="ka-GE"/>
        </w:rPr>
        <w:t>) და სხვა ტექნიკური დოკუმენტები) განხილვა და დადასტურების პროცესის კოორდინაცია, ხელშეკრულების, საერთაშორისო საფინანსო ინსტიტუტების მოთხოვნებისა და საერთაშორისო სტანდარტების შესაბამისად.</w:t>
      </w:r>
    </w:p>
    <w:p w14:paraId="50BB4E32"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კონტრაქტორის მიერ წარმოდგენილი ყოველთვიური პროგრესის ანგარიშების, განახლებული გრაფიკების, ფულადი ნაკადების პროგნოზებისა და რესურსების ანალიზის განხილვისა და დადასტურების პროცესის კოორდინაცია.</w:t>
      </w:r>
    </w:p>
    <w:p w14:paraId="48587294"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პერიოდული საველე ვიზიტების ორგანიზება და დონორი ორგანიზაციების ან/და საერთაშორისო საფინანსო ინსტიტუტების საზედამხედველო მისიებში მონაწილეობა, ობიექტის ინსპექტირებისა და ზედამხედველობის შეხვედრების ჩატარება, რეალურად შესრულებული სამუშაოების მოცულობისა და ხარისხის დასადასტურებლად; სსე-ს პასუხისმგებელი სტრუქტურული ერთეულების წარმომადგენლების მონაწილეობის ორგანიზება; მისიის რეკომენდაციების შესრულების უზრუნველყოფა.</w:t>
      </w:r>
    </w:p>
    <w:p w14:paraId="6A9946C9"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lastRenderedPageBreak/>
        <w:t>კონტრაქტორისგან მასალა-მოწყობილობების  შესყიდვების სტატუსის მიღება და კონტრაქტით გათვალისწინებულ ფასთა ცხრილთან შესაბამისობის დადასტურება.</w:t>
      </w:r>
    </w:p>
    <w:p w14:paraId="4C5A1482" w14:textId="77777777" w:rsid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b/>
          <w:bCs/>
          <w:sz w:val="20"/>
          <w:szCs w:val="20"/>
          <w:lang w:val="ka-GE"/>
        </w:rPr>
        <w:t>ფინანსებისა და ბიუჯეტის მართვა:</w:t>
      </w:r>
    </w:p>
    <w:p w14:paraId="03D5AE15"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 xml:space="preserve">პროექტის ბიუჯეტის შესაბამისობის უზრუნველყოფა სასესხო და </w:t>
      </w:r>
      <w:proofErr w:type="spellStart"/>
      <w:r w:rsidRPr="00AE195F">
        <w:rPr>
          <w:rFonts w:ascii="Sylfaen" w:hAnsi="Sylfaen"/>
          <w:sz w:val="20"/>
          <w:szCs w:val="20"/>
          <w:lang w:val="ka-GE"/>
        </w:rPr>
        <w:t>ქვესასესხო</w:t>
      </w:r>
      <w:proofErr w:type="spellEnd"/>
      <w:r w:rsidRPr="00AE195F">
        <w:rPr>
          <w:rFonts w:ascii="Sylfaen" w:hAnsi="Sylfaen"/>
          <w:sz w:val="20"/>
          <w:szCs w:val="20"/>
          <w:lang w:val="ka-GE"/>
        </w:rPr>
        <w:t xml:space="preserve"> ხელშეკრულების ფინანსურ მოთხოვნებთან, </w:t>
      </w:r>
      <w:proofErr w:type="spellStart"/>
      <w:r w:rsidRPr="00AE195F">
        <w:rPr>
          <w:rFonts w:ascii="Sylfaen" w:hAnsi="Sylfaen"/>
          <w:sz w:val="20"/>
          <w:szCs w:val="20"/>
          <w:lang w:val="ka-GE"/>
        </w:rPr>
        <w:t>ხარჯთაღრიცხვებთან</w:t>
      </w:r>
      <w:proofErr w:type="spellEnd"/>
      <w:r w:rsidRPr="00AE195F">
        <w:rPr>
          <w:rFonts w:ascii="Sylfaen" w:hAnsi="Sylfaen"/>
          <w:sz w:val="20"/>
          <w:szCs w:val="20"/>
          <w:lang w:val="ka-GE"/>
        </w:rPr>
        <w:t xml:space="preserve"> და დაფინანსების განაწილების  შემუშავების პროცესში ჩართულობა.</w:t>
      </w:r>
    </w:p>
    <w:p w14:paraId="709D67D4"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პროექტის ხარჯების მონიტორინგი და პროგნოზირება, მათ შორის ცვლილებების, გაუთვალისწინებელი შემთხვევების, კონტრაქტორის მოთხოვნებისა და იდენტიფიცირებული რისკების მიხედვით კორექტირებული პოზიციების გათვალისწინებით.</w:t>
      </w:r>
    </w:p>
    <w:p w14:paraId="285555D8"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კონტრაქტორის გადახდის მოთხოვნების და კონსულტანტის შუალედური გადახდის სერტიფიკატების (IPC) დადასტურებისა და გადახდის პროცესის მართვა, ხელშეკრულების, საერთაშორისო საფინანსო ინსტიტუტებისა და სსე-ის მოთხოვნების შესაბამისად.</w:t>
      </w:r>
    </w:p>
    <w:p w14:paraId="11691D3C" w14:textId="77777777" w:rsidR="00AE195F" w:rsidRPr="00AE195F" w:rsidRDefault="00083F74" w:rsidP="00AE195F">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სესხისა და გრანტის განაწილების მაჩვენებლების აღრიცხვა; ინვოისებისა და ფინანსური დოკუმენტაციის დროული წარდგენის უზრუნველყოფა; საერთაშორისო საფინანსო ინსტიტუტების მიერ მოთხოვნილი ფინანსური ანგარიშების მომზადების პროცესის მართვა.</w:t>
      </w:r>
    </w:p>
    <w:p w14:paraId="7FFD7ECF" w14:textId="77777777" w:rsidR="00AE195F" w:rsidRPr="00AE195F" w:rsidRDefault="00083F74" w:rsidP="00083F74">
      <w:pPr>
        <w:pStyle w:val="ListParagraph"/>
        <w:numPr>
          <w:ilvl w:val="0"/>
          <w:numId w:val="28"/>
        </w:numPr>
        <w:ind w:left="-851" w:hanging="283"/>
        <w:jc w:val="both"/>
        <w:rPr>
          <w:rFonts w:ascii="Sylfaen" w:hAnsi="Sylfaen"/>
          <w:b/>
          <w:bCs/>
          <w:sz w:val="20"/>
          <w:szCs w:val="20"/>
          <w:lang w:val="ka-GE"/>
        </w:rPr>
      </w:pPr>
      <w:r w:rsidRPr="00AE195F">
        <w:rPr>
          <w:rFonts w:ascii="Sylfaen" w:hAnsi="Sylfaen"/>
          <w:sz w:val="20"/>
          <w:szCs w:val="20"/>
          <w:lang w:val="ka-GE"/>
        </w:rPr>
        <w:t>ხარჯების ცვლილებების სათანადო დასაბუთების უზრუნველყოფა და დამტკიცებისთვის დადგენილი პროცესის დაცვა.</w:t>
      </w:r>
    </w:p>
    <w:p w14:paraId="406A3F5C" w14:textId="77777777" w:rsidR="008E1F9E" w:rsidRDefault="00083F74" w:rsidP="008E1F9E">
      <w:pPr>
        <w:pStyle w:val="ListParagraph"/>
        <w:numPr>
          <w:ilvl w:val="0"/>
          <w:numId w:val="28"/>
        </w:numPr>
        <w:ind w:left="-851" w:hanging="283"/>
        <w:jc w:val="both"/>
        <w:rPr>
          <w:rFonts w:ascii="Sylfaen" w:hAnsi="Sylfaen"/>
          <w:b/>
          <w:bCs/>
          <w:sz w:val="20"/>
          <w:szCs w:val="20"/>
          <w:lang w:val="ka-GE"/>
        </w:rPr>
      </w:pPr>
      <w:r w:rsidRPr="00AE195F">
        <w:rPr>
          <w:rFonts w:ascii="Sylfaen" w:hAnsi="Sylfaen"/>
          <w:b/>
          <w:bCs/>
          <w:sz w:val="20"/>
          <w:szCs w:val="20"/>
          <w:lang w:val="ka-GE"/>
        </w:rPr>
        <w:t>რისკების მართვა:</w:t>
      </w:r>
    </w:p>
    <w:p w14:paraId="2C1F924D"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პროექტის რისკების რეესტრის შემუშავება და განახლება (ტექნიკური, სახელშეკრულებო, გარემოსდაცვითი და სოციალური, შესყიდვებისა და დაინტერესებულ მხარეებთან დაკავშირებული რისკების ჩათვლით).</w:t>
      </w:r>
    </w:p>
    <w:p w14:paraId="14AFAD91"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საერთაშორისო პროექტებთან დაკავშირებული რისკების მართვის სისტემის შემუშავებასა და განვითარების პროცესში მონაწილეობა.</w:t>
      </w:r>
    </w:p>
    <w:p w14:paraId="2B478EB3"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 xml:space="preserve">რისკების შემამსუბუქებელი ღონისძიებების დაგეგმვის პროცესის მენეჯმენტი და მათი პრაქტიკული განხორციელების პროცესის კოორდინაცია; იდენტიფიცირებული რისკების ინტეგრაცია ხელშეკრულებებში, კონტრაქტორის პასუხიმგებლობებში და პროექტის მართვის სისტემებში. </w:t>
      </w:r>
    </w:p>
    <w:p w14:paraId="64D571C3" w14:textId="77777777" w:rsid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b/>
          <w:bCs/>
          <w:sz w:val="20"/>
          <w:szCs w:val="20"/>
          <w:lang w:val="ka-GE"/>
        </w:rPr>
        <w:t>ხარისხის მართვა:</w:t>
      </w:r>
    </w:p>
    <w:p w14:paraId="0638DD99"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კონტრაქტორის მიერ ხარისხის უზრუნველყოფისა და კონტროლის (QA/QC) სისტემების დანერგვის და შესრულების მონიტორინგი და ზედამხედველობა, საერთაშორისო პროექტების დაგეგმარებისა და ტექნიკური ზედამხედველობის დეპარტამენტთან აქტიური თანამშრომლობით.</w:t>
      </w:r>
    </w:p>
    <w:p w14:paraId="7D955287"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კონტრაქტორის საქმიანობის, სამშენებლო სპეციფიკაციებთან, სტანდარტებთან და დამქირავებლის მოთხოვნებთან შესაბამისობის უზრუნველყოფა, საერთაშორისო პროექტების დაგეგმარებისა და ტექნიკური ზედამხედველობის დეპარტამენტთან აქტიური თანამშრომლობით.</w:t>
      </w:r>
    </w:p>
    <w:p w14:paraId="49A08091"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საერთაშორისო პროექტების დაგეგმარებისა და ტექნიკური ზედამხედველობის დეპარტამენტთან აქტიური თანამშრომლობით, ქარხნული ტესტირების (FAT), სამშენებლო ობიექტზე ტესტირების (SAT) შემოწმებისა და დადასტურების პროცესის კოორდინაცია; ობიექტის ექსპლუატაციაში მიღების გეგმების შესაბამისად პროცესის კოორდინაცია.</w:t>
      </w:r>
    </w:p>
    <w:p w14:paraId="5CF15E82"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 xml:space="preserve">კონტრაქტორის მიერ ხელშეკრულების განხორციელებისას შესრულებული სამუშაოების ხარისხის შემოწმების პროცესების კოორდინაცია, საერთაშორისო პროექტების დაგეგმარებისა და ტექნიკური ზედამხედველობის დეპარტამენტთან და საკონსულტაციო კომპანიასთან აქტიური თანამშრომლობით. </w:t>
      </w:r>
    </w:p>
    <w:p w14:paraId="134E7A7A" w14:textId="77777777" w:rsidR="008E1F9E" w:rsidRPr="008E1F9E" w:rsidRDefault="00083F74" w:rsidP="00083F74">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საერთაშორისო პროექტების დაგეგმარებისა და ტექნიკური ზედამხედველობის დეპარტამენტთან აქტიური თანამშრომლობით, შეუსაბამობის ანგარიშების (NCR), გამოსასწორებელი სამუშაოების სიის (</w:t>
      </w:r>
      <w:proofErr w:type="spellStart"/>
      <w:r w:rsidRPr="008E1F9E">
        <w:rPr>
          <w:rFonts w:ascii="Sylfaen" w:hAnsi="Sylfaen"/>
          <w:sz w:val="20"/>
          <w:szCs w:val="20"/>
          <w:lang w:val="ka-GE"/>
        </w:rPr>
        <w:t>punch</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list</w:t>
      </w:r>
      <w:proofErr w:type="spellEnd"/>
      <w:r w:rsidRPr="008E1F9E">
        <w:rPr>
          <w:rFonts w:ascii="Sylfaen" w:hAnsi="Sylfaen"/>
          <w:sz w:val="20"/>
          <w:szCs w:val="20"/>
          <w:lang w:val="ka-GE"/>
        </w:rPr>
        <w:t>) და მათი გამოსწორების გზების აღრიცხვა და სათანადოდ შესრულების პროცესის კოორდინაცია.</w:t>
      </w:r>
    </w:p>
    <w:p w14:paraId="65F283F7"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b/>
          <w:bCs/>
          <w:sz w:val="20"/>
          <w:szCs w:val="20"/>
        </w:rPr>
        <w:t>დაინტერესებულ</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მხარეებთან</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კოორდინაცია</w:t>
      </w:r>
      <w:proofErr w:type="spellEnd"/>
      <w:r w:rsidRPr="008E1F9E">
        <w:rPr>
          <w:rFonts w:ascii="Sylfaen" w:hAnsi="Sylfaen"/>
          <w:b/>
          <w:bCs/>
          <w:sz w:val="20"/>
          <w:szCs w:val="20"/>
        </w:rPr>
        <w:t xml:space="preserve"> და კომუნიკაცია:</w:t>
      </w:r>
    </w:p>
    <w:p w14:paraId="4984C6C7"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საერთაშორის</w:t>
      </w:r>
      <w:proofErr w:type="spellEnd"/>
      <w:r w:rsidRPr="008E1F9E">
        <w:rPr>
          <w:rFonts w:ascii="Sylfaen" w:hAnsi="Sylfaen"/>
          <w:sz w:val="20"/>
          <w:szCs w:val="20"/>
        </w:rPr>
        <w:t xml:space="preserve"> </w:t>
      </w:r>
      <w:proofErr w:type="spellStart"/>
      <w:r w:rsidRPr="008E1F9E">
        <w:rPr>
          <w:rFonts w:ascii="Sylfaen" w:hAnsi="Sylfaen"/>
          <w:sz w:val="20"/>
          <w:szCs w:val="20"/>
        </w:rPr>
        <w:t>პროექტებთან</w:t>
      </w:r>
      <w:proofErr w:type="spellEnd"/>
      <w:r w:rsidRPr="008E1F9E">
        <w:rPr>
          <w:rFonts w:ascii="Sylfaen" w:hAnsi="Sylfaen"/>
          <w:sz w:val="20"/>
          <w:szCs w:val="20"/>
        </w:rPr>
        <w:t xml:space="preserve"> </w:t>
      </w:r>
      <w:proofErr w:type="spellStart"/>
      <w:r w:rsidRPr="008E1F9E">
        <w:rPr>
          <w:rFonts w:ascii="Sylfaen" w:hAnsi="Sylfaen"/>
          <w:sz w:val="20"/>
          <w:szCs w:val="20"/>
        </w:rPr>
        <w:t>დაკავშირებული</w:t>
      </w:r>
      <w:proofErr w:type="spellEnd"/>
      <w:r w:rsidRPr="008E1F9E">
        <w:rPr>
          <w:rFonts w:ascii="Sylfaen" w:hAnsi="Sylfaen"/>
          <w:sz w:val="20"/>
          <w:szCs w:val="20"/>
        </w:rPr>
        <w:t xml:space="preserve"> პროცესების </w:t>
      </w:r>
      <w:proofErr w:type="spellStart"/>
      <w:r w:rsidRPr="008E1F9E">
        <w:rPr>
          <w:rFonts w:ascii="Sylfaen" w:hAnsi="Sylfaen"/>
          <w:sz w:val="20"/>
          <w:szCs w:val="20"/>
        </w:rPr>
        <w:t>კოორდინაცია</w:t>
      </w:r>
      <w:proofErr w:type="spellEnd"/>
      <w:r w:rsidRPr="008E1F9E">
        <w:rPr>
          <w:rFonts w:ascii="Sylfaen" w:hAnsi="Sylfaen"/>
          <w:sz w:val="20"/>
          <w:szCs w:val="20"/>
        </w:rPr>
        <w:t xml:space="preserve">, საერთაშორისო </w:t>
      </w:r>
      <w:proofErr w:type="spellStart"/>
      <w:r w:rsidRPr="008E1F9E">
        <w:rPr>
          <w:rFonts w:ascii="Sylfaen" w:hAnsi="Sylfaen"/>
          <w:sz w:val="20"/>
          <w:szCs w:val="20"/>
        </w:rPr>
        <w:t>საფინანსო</w:t>
      </w:r>
      <w:proofErr w:type="spellEnd"/>
      <w:r w:rsidRPr="008E1F9E">
        <w:rPr>
          <w:rFonts w:ascii="Sylfaen" w:hAnsi="Sylfaen"/>
          <w:sz w:val="20"/>
          <w:szCs w:val="20"/>
        </w:rPr>
        <w:t xml:space="preserve"> </w:t>
      </w:r>
      <w:proofErr w:type="spellStart"/>
      <w:r w:rsidRPr="008E1F9E">
        <w:rPr>
          <w:rFonts w:ascii="Sylfaen" w:hAnsi="Sylfaen"/>
          <w:sz w:val="20"/>
          <w:szCs w:val="20"/>
        </w:rPr>
        <w:t>ინსტიტუტებთან</w:t>
      </w:r>
      <w:proofErr w:type="spellEnd"/>
      <w:r w:rsidRPr="008E1F9E">
        <w:rPr>
          <w:rFonts w:ascii="Sylfaen" w:hAnsi="Sylfaen"/>
          <w:sz w:val="20"/>
          <w:szCs w:val="20"/>
        </w:rPr>
        <w:t xml:space="preserve">, სახელმწიფო </w:t>
      </w:r>
      <w:proofErr w:type="spellStart"/>
      <w:r w:rsidRPr="008E1F9E">
        <w:rPr>
          <w:rFonts w:ascii="Sylfaen" w:hAnsi="Sylfaen"/>
          <w:sz w:val="20"/>
          <w:szCs w:val="20"/>
        </w:rPr>
        <w:t>უწყებებთან</w:t>
      </w:r>
      <w:proofErr w:type="spellEnd"/>
      <w:r w:rsidRPr="008E1F9E">
        <w:rPr>
          <w:rFonts w:ascii="Sylfaen" w:hAnsi="Sylfaen"/>
          <w:sz w:val="20"/>
          <w:szCs w:val="20"/>
        </w:rPr>
        <w:t xml:space="preserve">, მუნიციპალიტეტებთან, </w:t>
      </w:r>
      <w:proofErr w:type="spellStart"/>
      <w:r w:rsidRPr="008E1F9E">
        <w:rPr>
          <w:rFonts w:ascii="Sylfaen" w:hAnsi="Sylfaen"/>
          <w:sz w:val="20"/>
          <w:szCs w:val="20"/>
        </w:rPr>
        <w:t>მარეგულირებელ</w:t>
      </w:r>
      <w:proofErr w:type="spellEnd"/>
      <w:r w:rsidRPr="008E1F9E">
        <w:rPr>
          <w:rFonts w:ascii="Sylfaen" w:hAnsi="Sylfaen"/>
          <w:sz w:val="20"/>
          <w:szCs w:val="20"/>
        </w:rPr>
        <w:t xml:space="preserve"> ორგანოებთან და სსე-ის შიდა სტრუქტურულ </w:t>
      </w:r>
      <w:proofErr w:type="spellStart"/>
      <w:r w:rsidRPr="008E1F9E">
        <w:rPr>
          <w:rFonts w:ascii="Sylfaen" w:hAnsi="Sylfaen"/>
          <w:sz w:val="20"/>
          <w:szCs w:val="20"/>
        </w:rPr>
        <w:t>ერთეულებთან.</w:t>
      </w:r>
      <w:proofErr w:type="spellEnd"/>
    </w:p>
    <w:p w14:paraId="2B48FFF2"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საერთაშორისო </w:t>
      </w:r>
      <w:proofErr w:type="spellStart"/>
      <w:r w:rsidRPr="008E1F9E">
        <w:rPr>
          <w:rFonts w:ascii="Sylfaen" w:hAnsi="Sylfaen"/>
          <w:sz w:val="20"/>
          <w:szCs w:val="20"/>
        </w:rPr>
        <w:t>საფინანსო</w:t>
      </w:r>
      <w:proofErr w:type="spellEnd"/>
      <w:r w:rsidRPr="008E1F9E">
        <w:rPr>
          <w:rFonts w:ascii="Sylfaen" w:hAnsi="Sylfaen"/>
          <w:sz w:val="20"/>
          <w:szCs w:val="20"/>
        </w:rPr>
        <w:t xml:space="preserve"> </w:t>
      </w:r>
      <w:proofErr w:type="spellStart"/>
      <w:r w:rsidRPr="008E1F9E">
        <w:rPr>
          <w:rFonts w:ascii="Sylfaen" w:hAnsi="Sylfaen"/>
          <w:sz w:val="20"/>
          <w:szCs w:val="20"/>
        </w:rPr>
        <w:t>ინსტიტუტების</w:t>
      </w:r>
      <w:proofErr w:type="spellEnd"/>
      <w:r w:rsidRPr="008E1F9E">
        <w:rPr>
          <w:rFonts w:ascii="Sylfaen" w:hAnsi="Sylfaen"/>
          <w:sz w:val="20"/>
          <w:szCs w:val="20"/>
        </w:rPr>
        <w:t xml:space="preserve"> მოთხოვნების შესაბამისად, სრულყოფილი  პერიოდული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მომზადება, საჭიროებიდან გამომდინარე  (მათ შორის </w:t>
      </w:r>
      <w:proofErr w:type="spellStart"/>
      <w:r w:rsidRPr="008E1F9E">
        <w:rPr>
          <w:rFonts w:ascii="Sylfaen" w:hAnsi="Sylfaen"/>
          <w:sz w:val="20"/>
          <w:szCs w:val="20"/>
        </w:rPr>
        <w:t>ყოველკვირეული</w:t>
      </w:r>
      <w:proofErr w:type="spellEnd"/>
      <w:r w:rsidRPr="008E1F9E">
        <w:rPr>
          <w:rFonts w:ascii="Sylfaen" w:hAnsi="Sylfaen"/>
          <w:sz w:val="20"/>
          <w:szCs w:val="20"/>
        </w:rPr>
        <w:t xml:space="preserve">, ყოველთვიური, </w:t>
      </w:r>
      <w:proofErr w:type="spellStart"/>
      <w:r w:rsidRPr="008E1F9E">
        <w:rPr>
          <w:rFonts w:ascii="Sylfaen" w:hAnsi="Sylfaen"/>
          <w:sz w:val="20"/>
          <w:szCs w:val="20"/>
        </w:rPr>
        <w:t>კვარტალური</w:t>
      </w:r>
      <w:proofErr w:type="spellEnd"/>
      <w:r w:rsidRPr="008E1F9E">
        <w:rPr>
          <w:rFonts w:ascii="Sylfaen" w:hAnsi="Sylfaen"/>
          <w:sz w:val="20"/>
          <w:szCs w:val="20"/>
        </w:rPr>
        <w:t xml:space="preserve"> და წლიური </w:t>
      </w:r>
      <w:proofErr w:type="spellStart"/>
      <w:r w:rsidRPr="008E1F9E">
        <w:rPr>
          <w:rFonts w:ascii="Sylfaen" w:hAnsi="Sylfaen"/>
          <w:sz w:val="20"/>
          <w:szCs w:val="20"/>
        </w:rPr>
        <w:t>პროგრესის</w:t>
      </w:r>
      <w:proofErr w:type="spellEnd"/>
      <w:r w:rsidRPr="008E1F9E">
        <w:rPr>
          <w:rFonts w:ascii="Sylfaen" w:hAnsi="Sylfaen"/>
          <w:sz w:val="20"/>
          <w:szCs w:val="20"/>
        </w:rPr>
        <w:t xml:space="preserve"> </w:t>
      </w:r>
      <w:proofErr w:type="spellStart"/>
      <w:r w:rsidRPr="008E1F9E">
        <w:rPr>
          <w:rFonts w:ascii="Sylfaen" w:hAnsi="Sylfaen"/>
          <w:sz w:val="20"/>
          <w:szCs w:val="20"/>
        </w:rPr>
        <w:t>ამსახველი</w:t>
      </w:r>
      <w:proofErr w:type="spellEnd"/>
      <w:r w:rsidRPr="008E1F9E">
        <w:rPr>
          <w:rFonts w:ascii="Sylfaen" w:hAnsi="Sylfaen"/>
          <w:sz w:val="20"/>
          <w:szCs w:val="20"/>
        </w:rPr>
        <w:t xml:space="preserve">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w:t>
      </w:r>
    </w:p>
    <w:p w14:paraId="55FCCAD3"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პერიოდული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მომზადება სახელმწიფო </w:t>
      </w:r>
      <w:proofErr w:type="spellStart"/>
      <w:r w:rsidRPr="008E1F9E">
        <w:rPr>
          <w:rFonts w:ascii="Sylfaen" w:hAnsi="Sylfaen"/>
          <w:sz w:val="20"/>
          <w:szCs w:val="20"/>
        </w:rPr>
        <w:t>უწყებებისთვის</w:t>
      </w:r>
      <w:proofErr w:type="spellEnd"/>
      <w:r w:rsidRPr="008E1F9E">
        <w:rPr>
          <w:rFonts w:ascii="Sylfaen" w:hAnsi="Sylfaen"/>
          <w:sz w:val="20"/>
          <w:szCs w:val="20"/>
        </w:rPr>
        <w:t xml:space="preserve">, დადგენილი გრაფიკის ან მიღებული </w:t>
      </w:r>
      <w:proofErr w:type="spellStart"/>
      <w:r w:rsidRPr="008E1F9E">
        <w:rPr>
          <w:rFonts w:ascii="Sylfaen" w:hAnsi="Sylfaen"/>
          <w:sz w:val="20"/>
          <w:szCs w:val="20"/>
        </w:rPr>
        <w:t>მოთხოვნის</w:t>
      </w:r>
      <w:proofErr w:type="spellEnd"/>
      <w:r w:rsidRPr="008E1F9E">
        <w:rPr>
          <w:rFonts w:ascii="Sylfaen" w:hAnsi="Sylfaen"/>
          <w:sz w:val="20"/>
          <w:szCs w:val="20"/>
        </w:rPr>
        <w:t xml:space="preserve"> შესაბამისად.</w:t>
      </w:r>
    </w:p>
    <w:p w14:paraId="7A4C7A82"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პროექტის მართვის </w:t>
      </w:r>
      <w:proofErr w:type="spellStart"/>
      <w:r w:rsidRPr="008E1F9E">
        <w:rPr>
          <w:rFonts w:ascii="Sylfaen" w:hAnsi="Sylfaen"/>
          <w:sz w:val="20"/>
          <w:szCs w:val="20"/>
        </w:rPr>
        <w:t>გუნდის</w:t>
      </w:r>
      <w:proofErr w:type="spellEnd"/>
      <w:r w:rsidRPr="008E1F9E">
        <w:rPr>
          <w:rFonts w:ascii="Sylfaen" w:hAnsi="Sylfaen"/>
          <w:sz w:val="20"/>
          <w:szCs w:val="20"/>
        </w:rPr>
        <w:t xml:space="preserve"> </w:t>
      </w:r>
      <w:proofErr w:type="spellStart"/>
      <w:r w:rsidRPr="008E1F9E">
        <w:rPr>
          <w:rFonts w:ascii="Sylfaen" w:hAnsi="Sylfaen"/>
          <w:sz w:val="20"/>
          <w:szCs w:val="20"/>
        </w:rPr>
        <w:t>შეხვედრებისა</w:t>
      </w:r>
      <w:proofErr w:type="spellEnd"/>
      <w:r w:rsidRPr="008E1F9E">
        <w:rPr>
          <w:rFonts w:ascii="Sylfaen" w:hAnsi="Sylfaen"/>
          <w:sz w:val="20"/>
          <w:szCs w:val="20"/>
        </w:rPr>
        <w:t xml:space="preserve"> და </w:t>
      </w:r>
      <w:proofErr w:type="spellStart"/>
      <w:r w:rsidRPr="008E1F9E">
        <w:rPr>
          <w:rFonts w:ascii="Sylfaen" w:hAnsi="Sylfaen"/>
          <w:sz w:val="20"/>
          <w:szCs w:val="20"/>
        </w:rPr>
        <w:t>დონორების</w:t>
      </w:r>
      <w:proofErr w:type="spellEnd"/>
      <w:r w:rsidRPr="008E1F9E">
        <w:rPr>
          <w:rFonts w:ascii="Sylfaen" w:hAnsi="Sylfaen"/>
          <w:sz w:val="20"/>
          <w:szCs w:val="20"/>
        </w:rPr>
        <w:t xml:space="preserve"> ზედამხედველობის </w:t>
      </w:r>
      <w:proofErr w:type="spellStart"/>
      <w:r w:rsidRPr="008E1F9E">
        <w:rPr>
          <w:rFonts w:ascii="Sylfaen" w:hAnsi="Sylfaen"/>
          <w:sz w:val="20"/>
          <w:szCs w:val="20"/>
        </w:rPr>
        <w:t>მისიების</w:t>
      </w:r>
      <w:proofErr w:type="spellEnd"/>
      <w:r w:rsidRPr="008E1F9E">
        <w:rPr>
          <w:rFonts w:ascii="Sylfaen" w:hAnsi="Sylfaen"/>
          <w:sz w:val="20"/>
          <w:szCs w:val="20"/>
        </w:rPr>
        <w:t xml:space="preserve"> </w:t>
      </w:r>
      <w:proofErr w:type="spellStart"/>
      <w:r w:rsidRPr="008E1F9E">
        <w:rPr>
          <w:rFonts w:ascii="Sylfaen" w:hAnsi="Sylfaen"/>
          <w:sz w:val="20"/>
          <w:szCs w:val="20"/>
        </w:rPr>
        <w:t>ორგანიზება</w:t>
      </w:r>
      <w:proofErr w:type="spellEnd"/>
      <w:r w:rsidRPr="008E1F9E">
        <w:rPr>
          <w:rFonts w:ascii="Sylfaen" w:hAnsi="Sylfaen"/>
          <w:sz w:val="20"/>
          <w:szCs w:val="20"/>
        </w:rPr>
        <w:t xml:space="preserve">, მონაწილეობა და სათანადო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მომზადება.</w:t>
      </w:r>
    </w:p>
    <w:p w14:paraId="6B1D8320" w14:textId="77777777" w:rsidR="008E1F9E" w:rsidRPr="008E1F9E" w:rsidRDefault="00083F74" w:rsidP="00083F74">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საერთაშორისო </w:t>
      </w:r>
      <w:proofErr w:type="spellStart"/>
      <w:r w:rsidRPr="008E1F9E">
        <w:rPr>
          <w:rFonts w:ascii="Sylfaen" w:hAnsi="Sylfaen"/>
          <w:sz w:val="20"/>
          <w:szCs w:val="20"/>
        </w:rPr>
        <w:t>პროექტებთან</w:t>
      </w:r>
      <w:proofErr w:type="spellEnd"/>
      <w:r w:rsidRPr="008E1F9E">
        <w:rPr>
          <w:rFonts w:ascii="Sylfaen" w:hAnsi="Sylfaen"/>
          <w:sz w:val="20"/>
          <w:szCs w:val="20"/>
        </w:rPr>
        <w:t xml:space="preserve"> </w:t>
      </w:r>
      <w:proofErr w:type="spellStart"/>
      <w:r w:rsidRPr="008E1F9E">
        <w:rPr>
          <w:rFonts w:ascii="Sylfaen" w:hAnsi="Sylfaen"/>
          <w:sz w:val="20"/>
          <w:szCs w:val="20"/>
        </w:rPr>
        <w:t>დაკავშირებულ</w:t>
      </w:r>
      <w:proofErr w:type="spellEnd"/>
      <w:r w:rsidRPr="008E1F9E">
        <w:rPr>
          <w:rFonts w:ascii="Sylfaen" w:hAnsi="Sylfaen"/>
          <w:sz w:val="20"/>
          <w:szCs w:val="20"/>
        </w:rPr>
        <w:t xml:space="preserve"> </w:t>
      </w:r>
      <w:proofErr w:type="spellStart"/>
      <w:r w:rsidRPr="008E1F9E">
        <w:rPr>
          <w:rFonts w:ascii="Sylfaen" w:hAnsi="Sylfaen"/>
          <w:sz w:val="20"/>
          <w:szCs w:val="20"/>
        </w:rPr>
        <w:t>დაინტერესებულ</w:t>
      </w:r>
      <w:proofErr w:type="spellEnd"/>
      <w:r w:rsidRPr="008E1F9E">
        <w:rPr>
          <w:rFonts w:ascii="Sylfaen" w:hAnsi="Sylfaen"/>
          <w:sz w:val="20"/>
          <w:szCs w:val="20"/>
        </w:rPr>
        <w:t xml:space="preserve"> </w:t>
      </w:r>
      <w:proofErr w:type="spellStart"/>
      <w:r w:rsidRPr="008E1F9E">
        <w:rPr>
          <w:rFonts w:ascii="Sylfaen" w:hAnsi="Sylfaen"/>
          <w:sz w:val="20"/>
          <w:szCs w:val="20"/>
        </w:rPr>
        <w:t>მხარეებთან</w:t>
      </w:r>
      <w:proofErr w:type="spellEnd"/>
      <w:r w:rsidRPr="008E1F9E">
        <w:rPr>
          <w:rFonts w:ascii="Sylfaen" w:hAnsi="Sylfaen"/>
          <w:sz w:val="20"/>
          <w:szCs w:val="20"/>
        </w:rPr>
        <w:t xml:space="preserve">, </w:t>
      </w:r>
      <w:proofErr w:type="spellStart"/>
      <w:r w:rsidRPr="008E1F9E">
        <w:rPr>
          <w:rFonts w:ascii="Sylfaen" w:hAnsi="Sylfaen"/>
          <w:sz w:val="20"/>
          <w:szCs w:val="20"/>
        </w:rPr>
        <w:t>დროული</w:t>
      </w:r>
      <w:proofErr w:type="spellEnd"/>
      <w:r w:rsidRPr="008E1F9E">
        <w:rPr>
          <w:rFonts w:ascii="Sylfaen" w:hAnsi="Sylfaen"/>
          <w:sz w:val="20"/>
          <w:szCs w:val="20"/>
        </w:rPr>
        <w:t xml:space="preserve"> კომუნიკაციის </w:t>
      </w:r>
      <w:proofErr w:type="spellStart"/>
      <w:r w:rsidRPr="008E1F9E">
        <w:rPr>
          <w:rFonts w:ascii="Sylfaen" w:hAnsi="Sylfaen"/>
          <w:sz w:val="20"/>
          <w:szCs w:val="20"/>
        </w:rPr>
        <w:t>უზრუნველყოფა.</w:t>
      </w:r>
      <w:proofErr w:type="spellEnd"/>
    </w:p>
    <w:p w14:paraId="61BC59D0"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b/>
          <w:bCs/>
          <w:sz w:val="20"/>
          <w:szCs w:val="20"/>
        </w:rPr>
        <w:t>გარემოსდაცვითი</w:t>
      </w:r>
      <w:proofErr w:type="spellEnd"/>
      <w:r w:rsidRPr="008E1F9E">
        <w:rPr>
          <w:rFonts w:ascii="Sylfaen" w:hAnsi="Sylfaen"/>
          <w:b/>
          <w:bCs/>
          <w:sz w:val="20"/>
          <w:szCs w:val="20"/>
        </w:rPr>
        <w:t xml:space="preserve">, სოციალური საკითხების და შრომის უსაფრთხოების </w:t>
      </w:r>
      <w:proofErr w:type="spellStart"/>
      <w:r w:rsidRPr="008E1F9E">
        <w:rPr>
          <w:rFonts w:ascii="Sylfaen" w:hAnsi="Sylfaen"/>
          <w:b/>
          <w:bCs/>
          <w:sz w:val="20"/>
          <w:szCs w:val="20"/>
        </w:rPr>
        <w:t>მართვა:</w:t>
      </w:r>
      <w:proofErr w:type="spellEnd"/>
    </w:p>
    <w:p w14:paraId="7592E812"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საერთაშორისო პროექტების </w:t>
      </w:r>
      <w:proofErr w:type="spellStart"/>
      <w:r w:rsidRPr="008E1F9E">
        <w:rPr>
          <w:rFonts w:ascii="Sylfaen" w:hAnsi="Sylfaen"/>
          <w:sz w:val="20"/>
          <w:szCs w:val="20"/>
        </w:rPr>
        <w:t>ბუნებრივ</w:t>
      </w:r>
      <w:proofErr w:type="spellEnd"/>
      <w:r w:rsidRPr="008E1F9E">
        <w:rPr>
          <w:rFonts w:ascii="Sylfaen" w:hAnsi="Sylfaen"/>
          <w:sz w:val="20"/>
          <w:szCs w:val="20"/>
        </w:rPr>
        <w:t xml:space="preserve"> და </w:t>
      </w:r>
      <w:proofErr w:type="spellStart"/>
      <w:r w:rsidRPr="008E1F9E">
        <w:rPr>
          <w:rFonts w:ascii="Sylfaen" w:hAnsi="Sylfaen"/>
          <w:sz w:val="20"/>
          <w:szCs w:val="20"/>
        </w:rPr>
        <w:t>სოციალურ</w:t>
      </w:r>
      <w:proofErr w:type="spellEnd"/>
      <w:r w:rsidRPr="008E1F9E">
        <w:rPr>
          <w:rFonts w:ascii="Sylfaen" w:hAnsi="Sylfaen"/>
          <w:sz w:val="20"/>
          <w:szCs w:val="20"/>
        </w:rPr>
        <w:t xml:space="preserve"> </w:t>
      </w:r>
      <w:proofErr w:type="spellStart"/>
      <w:r w:rsidRPr="008E1F9E">
        <w:rPr>
          <w:rFonts w:ascii="Sylfaen" w:hAnsi="Sylfaen"/>
          <w:sz w:val="20"/>
          <w:szCs w:val="20"/>
        </w:rPr>
        <w:t>გარემოზე</w:t>
      </w:r>
      <w:proofErr w:type="spellEnd"/>
      <w:r w:rsidRPr="008E1F9E">
        <w:rPr>
          <w:rFonts w:ascii="Sylfaen" w:hAnsi="Sylfaen"/>
          <w:sz w:val="20"/>
          <w:szCs w:val="20"/>
        </w:rPr>
        <w:t xml:space="preserve"> </w:t>
      </w:r>
      <w:proofErr w:type="spellStart"/>
      <w:r w:rsidRPr="008E1F9E">
        <w:rPr>
          <w:rFonts w:ascii="Sylfaen" w:hAnsi="Sylfaen"/>
          <w:sz w:val="20"/>
          <w:szCs w:val="20"/>
        </w:rPr>
        <w:t>ზემოქმედების</w:t>
      </w:r>
      <w:proofErr w:type="spellEnd"/>
      <w:r w:rsidRPr="008E1F9E">
        <w:rPr>
          <w:rFonts w:ascii="Sylfaen" w:hAnsi="Sylfaen"/>
          <w:sz w:val="20"/>
          <w:szCs w:val="20"/>
        </w:rPr>
        <w:t xml:space="preserve"> </w:t>
      </w:r>
      <w:proofErr w:type="spellStart"/>
      <w:r w:rsidRPr="008E1F9E">
        <w:rPr>
          <w:rFonts w:ascii="Sylfaen" w:hAnsi="Sylfaen"/>
          <w:sz w:val="20"/>
          <w:szCs w:val="20"/>
        </w:rPr>
        <w:t>გეგმებისა</w:t>
      </w:r>
      <w:proofErr w:type="spellEnd"/>
      <w:r w:rsidRPr="008E1F9E">
        <w:rPr>
          <w:rFonts w:ascii="Sylfaen" w:hAnsi="Sylfaen"/>
          <w:sz w:val="20"/>
          <w:szCs w:val="20"/>
        </w:rPr>
        <w:t xml:space="preserve"> და შესაბამისი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w:t>
      </w:r>
      <w:proofErr w:type="spellStart"/>
      <w:r w:rsidRPr="008E1F9E">
        <w:rPr>
          <w:rFonts w:ascii="Sylfaen" w:hAnsi="Sylfaen"/>
          <w:sz w:val="20"/>
          <w:szCs w:val="20"/>
        </w:rPr>
        <w:t>მომზადებისა</w:t>
      </w:r>
      <w:proofErr w:type="spellEnd"/>
      <w:r w:rsidRPr="008E1F9E">
        <w:rPr>
          <w:rFonts w:ascii="Sylfaen" w:hAnsi="Sylfaen"/>
          <w:sz w:val="20"/>
          <w:szCs w:val="20"/>
        </w:rPr>
        <w:t xml:space="preserve"> და </w:t>
      </w:r>
      <w:proofErr w:type="spellStart"/>
      <w:r w:rsidRPr="008E1F9E">
        <w:rPr>
          <w:rFonts w:ascii="Sylfaen" w:hAnsi="Sylfaen"/>
          <w:sz w:val="20"/>
          <w:szCs w:val="20"/>
        </w:rPr>
        <w:t>რეგულარული</w:t>
      </w:r>
      <w:proofErr w:type="spellEnd"/>
      <w:r w:rsidRPr="008E1F9E">
        <w:rPr>
          <w:rFonts w:ascii="Sylfaen" w:hAnsi="Sylfaen"/>
          <w:sz w:val="20"/>
          <w:szCs w:val="20"/>
        </w:rPr>
        <w:t xml:space="preserve"> </w:t>
      </w:r>
      <w:proofErr w:type="spellStart"/>
      <w:r w:rsidRPr="008E1F9E">
        <w:rPr>
          <w:rFonts w:ascii="Sylfaen" w:hAnsi="Sylfaen"/>
          <w:sz w:val="20"/>
          <w:szCs w:val="20"/>
        </w:rPr>
        <w:t>განახლების</w:t>
      </w:r>
      <w:proofErr w:type="spellEnd"/>
      <w:r w:rsidRPr="008E1F9E">
        <w:rPr>
          <w:rFonts w:ascii="Sylfaen" w:hAnsi="Sylfaen"/>
          <w:sz w:val="20"/>
          <w:szCs w:val="20"/>
        </w:rPr>
        <w:t xml:space="preserve"> პროცესების </w:t>
      </w:r>
      <w:proofErr w:type="spellStart"/>
      <w:r w:rsidRPr="008E1F9E">
        <w:rPr>
          <w:rFonts w:ascii="Sylfaen" w:hAnsi="Sylfaen"/>
          <w:sz w:val="20"/>
          <w:szCs w:val="20"/>
        </w:rPr>
        <w:t>კოორდინაცია.</w:t>
      </w:r>
      <w:proofErr w:type="spellEnd"/>
    </w:p>
    <w:p w14:paraId="298A1944"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lastRenderedPageBreak/>
        <w:t>კონტრაქტორის</w:t>
      </w:r>
      <w:proofErr w:type="spellEnd"/>
      <w:r w:rsidRPr="008E1F9E">
        <w:rPr>
          <w:rFonts w:ascii="Sylfaen" w:hAnsi="Sylfaen"/>
          <w:sz w:val="20"/>
          <w:szCs w:val="20"/>
        </w:rPr>
        <w:t xml:space="preserve"> მიერ </w:t>
      </w:r>
      <w:proofErr w:type="spellStart"/>
      <w:r w:rsidRPr="008E1F9E">
        <w:rPr>
          <w:rFonts w:ascii="Sylfaen" w:hAnsi="Sylfaen"/>
          <w:sz w:val="20"/>
          <w:szCs w:val="20"/>
        </w:rPr>
        <w:t>წარმოდგენილი</w:t>
      </w:r>
      <w:proofErr w:type="spellEnd"/>
      <w:r w:rsidRPr="008E1F9E">
        <w:rPr>
          <w:rFonts w:ascii="Sylfaen" w:hAnsi="Sylfaen"/>
          <w:sz w:val="20"/>
          <w:szCs w:val="20"/>
        </w:rPr>
        <w:t xml:space="preserve"> მართვის </w:t>
      </w:r>
      <w:proofErr w:type="spellStart"/>
      <w:r w:rsidRPr="008E1F9E">
        <w:rPr>
          <w:rFonts w:ascii="Sylfaen" w:hAnsi="Sylfaen"/>
          <w:sz w:val="20"/>
          <w:szCs w:val="20"/>
        </w:rPr>
        <w:t>გეგმების</w:t>
      </w:r>
      <w:proofErr w:type="spellEnd"/>
      <w:r w:rsidRPr="008E1F9E">
        <w:rPr>
          <w:rFonts w:ascii="Sylfaen" w:hAnsi="Sylfaen"/>
          <w:sz w:val="20"/>
          <w:szCs w:val="20"/>
        </w:rPr>
        <w:t xml:space="preserve"> </w:t>
      </w:r>
      <w:proofErr w:type="spellStart"/>
      <w:r w:rsidRPr="008E1F9E">
        <w:rPr>
          <w:rFonts w:ascii="Sylfaen" w:hAnsi="Sylfaen"/>
          <w:sz w:val="20"/>
          <w:szCs w:val="20"/>
        </w:rPr>
        <w:t>შემოწმებისა</w:t>
      </w:r>
      <w:proofErr w:type="spellEnd"/>
      <w:r w:rsidRPr="008E1F9E">
        <w:rPr>
          <w:rFonts w:ascii="Sylfaen" w:hAnsi="Sylfaen"/>
          <w:sz w:val="20"/>
          <w:szCs w:val="20"/>
        </w:rPr>
        <w:t xml:space="preserve"> და განხორციელების პროცესის </w:t>
      </w:r>
      <w:proofErr w:type="spellStart"/>
      <w:r w:rsidRPr="008E1F9E">
        <w:rPr>
          <w:rFonts w:ascii="Sylfaen" w:hAnsi="Sylfaen"/>
          <w:sz w:val="20"/>
          <w:szCs w:val="20"/>
        </w:rPr>
        <w:t>კოორდინაცია.</w:t>
      </w:r>
      <w:proofErr w:type="spellEnd"/>
    </w:p>
    <w:p w14:paraId="3F1F051E"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გარემოს დაცვის, სოციალური საკითხებისა და ნებართვების დეპარტამენტის </w:t>
      </w:r>
      <w:proofErr w:type="spellStart"/>
      <w:r w:rsidRPr="008E1F9E">
        <w:rPr>
          <w:rFonts w:ascii="Sylfaen" w:hAnsi="Sylfaen"/>
          <w:sz w:val="20"/>
          <w:szCs w:val="20"/>
        </w:rPr>
        <w:t>მხარდაჭერა</w:t>
      </w:r>
      <w:proofErr w:type="spellEnd"/>
      <w:r w:rsidRPr="008E1F9E">
        <w:rPr>
          <w:rFonts w:ascii="Sylfaen" w:hAnsi="Sylfaen"/>
          <w:sz w:val="20"/>
          <w:szCs w:val="20"/>
        </w:rPr>
        <w:t>, ინჟინერ-</w:t>
      </w:r>
      <w:proofErr w:type="spellStart"/>
      <w:r w:rsidRPr="008E1F9E">
        <w:rPr>
          <w:rFonts w:ascii="Sylfaen" w:hAnsi="Sylfaen"/>
          <w:sz w:val="20"/>
          <w:szCs w:val="20"/>
        </w:rPr>
        <w:t>კონსულტანტსა</w:t>
      </w:r>
      <w:proofErr w:type="spellEnd"/>
      <w:r w:rsidRPr="008E1F9E">
        <w:rPr>
          <w:rFonts w:ascii="Sylfaen" w:hAnsi="Sylfaen"/>
          <w:sz w:val="20"/>
          <w:szCs w:val="20"/>
        </w:rPr>
        <w:t xml:space="preserve"> და </w:t>
      </w:r>
      <w:proofErr w:type="spellStart"/>
      <w:r w:rsidRPr="008E1F9E">
        <w:rPr>
          <w:rFonts w:ascii="Sylfaen" w:hAnsi="Sylfaen"/>
          <w:sz w:val="20"/>
          <w:szCs w:val="20"/>
        </w:rPr>
        <w:t>კონტრაქტორს</w:t>
      </w:r>
      <w:proofErr w:type="spellEnd"/>
      <w:r w:rsidRPr="008E1F9E">
        <w:rPr>
          <w:rFonts w:ascii="Sylfaen" w:hAnsi="Sylfaen"/>
          <w:sz w:val="20"/>
          <w:szCs w:val="20"/>
        </w:rPr>
        <w:t xml:space="preserve"> შორის, ასევე სსე-ის </w:t>
      </w:r>
      <w:proofErr w:type="spellStart"/>
      <w:r w:rsidRPr="008E1F9E">
        <w:rPr>
          <w:rFonts w:ascii="Sylfaen" w:hAnsi="Sylfaen"/>
          <w:sz w:val="20"/>
          <w:szCs w:val="20"/>
        </w:rPr>
        <w:t>შესაბამის</w:t>
      </w:r>
      <w:proofErr w:type="spellEnd"/>
      <w:r w:rsidRPr="008E1F9E">
        <w:rPr>
          <w:rFonts w:ascii="Sylfaen" w:hAnsi="Sylfaen"/>
          <w:sz w:val="20"/>
          <w:szCs w:val="20"/>
        </w:rPr>
        <w:t xml:space="preserve"> სტრუქტურულ </w:t>
      </w:r>
      <w:proofErr w:type="spellStart"/>
      <w:r w:rsidRPr="008E1F9E">
        <w:rPr>
          <w:rFonts w:ascii="Sylfaen" w:hAnsi="Sylfaen"/>
          <w:sz w:val="20"/>
          <w:szCs w:val="20"/>
        </w:rPr>
        <w:t>ერთეულთან</w:t>
      </w:r>
      <w:proofErr w:type="spellEnd"/>
      <w:r w:rsidRPr="008E1F9E">
        <w:rPr>
          <w:rFonts w:ascii="Sylfaen" w:hAnsi="Sylfaen"/>
          <w:sz w:val="20"/>
          <w:szCs w:val="20"/>
        </w:rPr>
        <w:t xml:space="preserve"> </w:t>
      </w:r>
      <w:proofErr w:type="spellStart"/>
      <w:r w:rsidRPr="008E1F9E">
        <w:rPr>
          <w:rFonts w:ascii="Sylfaen" w:hAnsi="Sylfaen"/>
          <w:sz w:val="20"/>
          <w:szCs w:val="20"/>
        </w:rPr>
        <w:t>ეფექტიანი</w:t>
      </w:r>
      <w:proofErr w:type="spellEnd"/>
      <w:r w:rsidRPr="008E1F9E">
        <w:rPr>
          <w:rFonts w:ascii="Sylfaen" w:hAnsi="Sylfaen"/>
          <w:sz w:val="20"/>
          <w:szCs w:val="20"/>
        </w:rPr>
        <w:t xml:space="preserve"> </w:t>
      </w:r>
      <w:proofErr w:type="spellStart"/>
      <w:r w:rsidRPr="008E1F9E">
        <w:rPr>
          <w:rFonts w:ascii="Sylfaen" w:hAnsi="Sylfaen"/>
          <w:sz w:val="20"/>
          <w:szCs w:val="20"/>
        </w:rPr>
        <w:t>კოორდინაციის</w:t>
      </w:r>
      <w:proofErr w:type="spellEnd"/>
      <w:r w:rsidRPr="008E1F9E">
        <w:rPr>
          <w:rFonts w:ascii="Sylfaen" w:hAnsi="Sylfaen"/>
          <w:sz w:val="20"/>
          <w:szCs w:val="20"/>
        </w:rPr>
        <w:t xml:space="preserve"> უზრუნველყოფის გზით; აღნიშნული </w:t>
      </w:r>
      <w:proofErr w:type="spellStart"/>
      <w:r w:rsidRPr="008E1F9E">
        <w:rPr>
          <w:rFonts w:ascii="Sylfaen" w:hAnsi="Sylfaen"/>
          <w:sz w:val="20"/>
          <w:szCs w:val="20"/>
        </w:rPr>
        <w:t>პროცესებისთვის</w:t>
      </w:r>
      <w:proofErr w:type="spellEnd"/>
      <w:r w:rsidRPr="008E1F9E">
        <w:rPr>
          <w:rFonts w:ascii="Sylfaen" w:hAnsi="Sylfaen"/>
          <w:sz w:val="20"/>
          <w:szCs w:val="20"/>
        </w:rPr>
        <w:t xml:space="preserve"> საჭირო დოკუმენტაციის </w:t>
      </w:r>
      <w:proofErr w:type="spellStart"/>
      <w:r w:rsidRPr="008E1F9E">
        <w:rPr>
          <w:rFonts w:ascii="Sylfaen" w:hAnsi="Sylfaen"/>
          <w:sz w:val="20"/>
          <w:szCs w:val="20"/>
        </w:rPr>
        <w:t>დროული</w:t>
      </w:r>
      <w:proofErr w:type="spellEnd"/>
      <w:r w:rsidRPr="008E1F9E">
        <w:rPr>
          <w:rFonts w:ascii="Sylfaen" w:hAnsi="Sylfaen"/>
          <w:sz w:val="20"/>
          <w:szCs w:val="20"/>
        </w:rPr>
        <w:t xml:space="preserve"> წარმოდგენის </w:t>
      </w:r>
      <w:proofErr w:type="spellStart"/>
      <w:r w:rsidRPr="008E1F9E">
        <w:rPr>
          <w:rFonts w:ascii="Sylfaen" w:hAnsi="Sylfaen"/>
          <w:sz w:val="20"/>
          <w:szCs w:val="20"/>
        </w:rPr>
        <w:t>უზრუნველყოფა.</w:t>
      </w:r>
      <w:proofErr w:type="spellEnd"/>
    </w:p>
    <w:p w14:paraId="35BACA46"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კონტრაქტორის</w:t>
      </w:r>
      <w:proofErr w:type="spellEnd"/>
      <w:r w:rsidRPr="008E1F9E">
        <w:rPr>
          <w:rFonts w:ascii="Sylfaen" w:hAnsi="Sylfaen"/>
          <w:sz w:val="20"/>
          <w:szCs w:val="20"/>
        </w:rPr>
        <w:t xml:space="preserve"> მიერ, </w:t>
      </w:r>
      <w:proofErr w:type="spellStart"/>
      <w:r w:rsidRPr="008E1F9E">
        <w:rPr>
          <w:rFonts w:ascii="Sylfaen" w:hAnsi="Sylfaen"/>
          <w:sz w:val="20"/>
          <w:szCs w:val="20"/>
        </w:rPr>
        <w:t>გარემოსდაცვითი</w:t>
      </w:r>
      <w:proofErr w:type="spellEnd"/>
      <w:r w:rsidRPr="008E1F9E">
        <w:rPr>
          <w:rFonts w:ascii="Sylfaen" w:hAnsi="Sylfaen"/>
          <w:sz w:val="20"/>
          <w:szCs w:val="20"/>
        </w:rPr>
        <w:t xml:space="preserve">, სოციალური საკითხების და შრომის უსაფრთხოების მოთხოვნების შესრულების </w:t>
      </w:r>
      <w:proofErr w:type="spellStart"/>
      <w:r w:rsidRPr="008E1F9E">
        <w:rPr>
          <w:rFonts w:ascii="Sylfaen" w:hAnsi="Sylfaen"/>
          <w:sz w:val="20"/>
          <w:szCs w:val="20"/>
        </w:rPr>
        <w:t>უზრუნველყოფა</w:t>
      </w:r>
      <w:proofErr w:type="spellEnd"/>
      <w:r w:rsidRPr="008E1F9E">
        <w:rPr>
          <w:rFonts w:ascii="Sylfaen" w:hAnsi="Sylfaen"/>
          <w:sz w:val="20"/>
          <w:szCs w:val="20"/>
        </w:rPr>
        <w:t xml:space="preserve">, საერთაშორისო </w:t>
      </w:r>
      <w:proofErr w:type="spellStart"/>
      <w:r w:rsidRPr="008E1F9E">
        <w:rPr>
          <w:rFonts w:ascii="Sylfaen" w:hAnsi="Sylfaen"/>
          <w:sz w:val="20"/>
          <w:szCs w:val="20"/>
        </w:rPr>
        <w:t>საფინანსო</w:t>
      </w:r>
      <w:proofErr w:type="spellEnd"/>
      <w:r w:rsidRPr="008E1F9E">
        <w:rPr>
          <w:rFonts w:ascii="Sylfaen" w:hAnsi="Sylfaen"/>
          <w:sz w:val="20"/>
          <w:szCs w:val="20"/>
        </w:rPr>
        <w:t xml:space="preserve"> </w:t>
      </w:r>
      <w:proofErr w:type="spellStart"/>
      <w:r w:rsidRPr="008E1F9E">
        <w:rPr>
          <w:rFonts w:ascii="Sylfaen" w:hAnsi="Sylfaen"/>
          <w:sz w:val="20"/>
          <w:szCs w:val="20"/>
        </w:rPr>
        <w:t>ინსტიტუტების</w:t>
      </w:r>
      <w:proofErr w:type="spellEnd"/>
      <w:r w:rsidRPr="008E1F9E">
        <w:rPr>
          <w:rFonts w:ascii="Sylfaen" w:hAnsi="Sylfaen"/>
          <w:sz w:val="20"/>
          <w:szCs w:val="20"/>
        </w:rPr>
        <w:t xml:space="preserve"> </w:t>
      </w:r>
      <w:proofErr w:type="spellStart"/>
      <w:r w:rsidRPr="008E1F9E">
        <w:rPr>
          <w:rFonts w:ascii="Sylfaen" w:hAnsi="Sylfaen"/>
          <w:sz w:val="20"/>
          <w:szCs w:val="20"/>
        </w:rPr>
        <w:t>მოთხოვნებისა</w:t>
      </w:r>
      <w:proofErr w:type="spellEnd"/>
      <w:r w:rsidRPr="008E1F9E">
        <w:rPr>
          <w:rFonts w:ascii="Sylfaen" w:hAnsi="Sylfaen"/>
          <w:sz w:val="20"/>
          <w:szCs w:val="20"/>
        </w:rPr>
        <w:t xml:space="preserve"> და ეროვნული რეგულაციების შესაბამისად.</w:t>
      </w:r>
    </w:p>
    <w:p w14:paraId="632ED9A0"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 xml:space="preserve">კონტრაქტორის შრომის უსაფრთხოების (OHS) საქმიანობის მონიტორინგის პროცესის კოორდინაცია, მათ შორის  თავიდან </w:t>
      </w:r>
      <w:proofErr w:type="spellStart"/>
      <w:r w:rsidRPr="008E1F9E">
        <w:rPr>
          <w:rFonts w:ascii="Sylfaen" w:hAnsi="Sylfaen"/>
          <w:sz w:val="20"/>
          <w:szCs w:val="20"/>
          <w:lang w:val="ka-GE"/>
        </w:rPr>
        <w:t>არიდებული</w:t>
      </w:r>
      <w:proofErr w:type="spellEnd"/>
      <w:r w:rsidRPr="008E1F9E">
        <w:rPr>
          <w:rFonts w:ascii="Sylfaen" w:hAnsi="Sylfaen"/>
          <w:sz w:val="20"/>
          <w:szCs w:val="20"/>
          <w:lang w:val="ka-GE"/>
        </w:rPr>
        <w:t xml:space="preserve"> საფრთხის შემთხვევების (</w:t>
      </w:r>
      <w:proofErr w:type="spellStart"/>
      <w:r w:rsidRPr="008E1F9E">
        <w:rPr>
          <w:rFonts w:ascii="Sylfaen" w:hAnsi="Sylfaen"/>
          <w:sz w:val="20"/>
          <w:szCs w:val="20"/>
          <w:lang w:val="ka-GE"/>
        </w:rPr>
        <w:t>near</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misses</w:t>
      </w:r>
      <w:proofErr w:type="spellEnd"/>
      <w:r w:rsidRPr="008E1F9E">
        <w:rPr>
          <w:rFonts w:ascii="Sylfaen" w:hAnsi="Sylfaen"/>
          <w:sz w:val="20"/>
          <w:szCs w:val="20"/>
          <w:lang w:val="ka-GE"/>
        </w:rPr>
        <w:t>), უსაფრთხოების ტრენინგებისა და სხვა შესაბამისი ღონისძიებები.</w:t>
      </w:r>
    </w:p>
    <w:p w14:paraId="0C09C8A8"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გარემოსდაცვითი, სოციალური საკითხების და შრომის უსაფრთხოების რეგულარულ აუდიტებში, ობიექტის ინსპექტირებებსა და უსაფრთხოების შემოწმების (</w:t>
      </w:r>
      <w:proofErr w:type="spellStart"/>
      <w:r w:rsidRPr="008E1F9E">
        <w:rPr>
          <w:rFonts w:ascii="Sylfaen" w:hAnsi="Sylfaen"/>
          <w:sz w:val="20"/>
          <w:szCs w:val="20"/>
          <w:lang w:val="ka-GE"/>
        </w:rPr>
        <w:t>safety</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walkdowns</w:t>
      </w:r>
      <w:proofErr w:type="spellEnd"/>
      <w:r w:rsidRPr="008E1F9E">
        <w:rPr>
          <w:rFonts w:ascii="Sylfaen" w:hAnsi="Sylfaen"/>
          <w:sz w:val="20"/>
          <w:szCs w:val="20"/>
          <w:lang w:val="ka-GE"/>
        </w:rPr>
        <w:t>) პროცესებში მონაწილეობა.</w:t>
      </w:r>
    </w:p>
    <w:p w14:paraId="59F117C7" w14:textId="77777777" w:rsidR="008E1F9E" w:rsidRPr="008E1F9E" w:rsidRDefault="00083F74" w:rsidP="00083F74">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შეთანხმებული</w:t>
      </w:r>
      <w:proofErr w:type="spellEnd"/>
      <w:r w:rsidRPr="008E1F9E">
        <w:rPr>
          <w:rFonts w:ascii="Sylfaen" w:hAnsi="Sylfaen"/>
          <w:sz w:val="20"/>
          <w:szCs w:val="20"/>
        </w:rPr>
        <w:t xml:space="preserve"> ვადების ფარგლებში, მონიტორინგის შედეგად დადგენილი </w:t>
      </w:r>
      <w:proofErr w:type="spellStart"/>
      <w:r w:rsidRPr="008E1F9E">
        <w:rPr>
          <w:rFonts w:ascii="Sylfaen" w:hAnsi="Sylfaen"/>
          <w:sz w:val="20"/>
          <w:szCs w:val="20"/>
        </w:rPr>
        <w:t>გამოსასწორებელი</w:t>
      </w:r>
      <w:proofErr w:type="spellEnd"/>
      <w:r w:rsidRPr="008E1F9E">
        <w:rPr>
          <w:rFonts w:ascii="Sylfaen" w:hAnsi="Sylfaen"/>
          <w:sz w:val="20"/>
          <w:szCs w:val="20"/>
        </w:rPr>
        <w:t xml:space="preserve"> </w:t>
      </w:r>
      <w:proofErr w:type="spellStart"/>
      <w:r w:rsidRPr="008E1F9E">
        <w:rPr>
          <w:rFonts w:ascii="Sylfaen" w:hAnsi="Sylfaen"/>
          <w:sz w:val="20"/>
          <w:szCs w:val="20"/>
        </w:rPr>
        <w:t>ღონისძიებების</w:t>
      </w:r>
      <w:proofErr w:type="spellEnd"/>
      <w:r w:rsidRPr="008E1F9E">
        <w:rPr>
          <w:rFonts w:ascii="Sylfaen" w:hAnsi="Sylfaen"/>
          <w:sz w:val="20"/>
          <w:szCs w:val="20"/>
        </w:rPr>
        <w:t xml:space="preserve"> განხორციელების </w:t>
      </w:r>
      <w:proofErr w:type="spellStart"/>
      <w:r w:rsidRPr="008E1F9E">
        <w:rPr>
          <w:rFonts w:ascii="Sylfaen" w:hAnsi="Sylfaen"/>
          <w:sz w:val="20"/>
          <w:szCs w:val="20"/>
        </w:rPr>
        <w:t>უზრუნველყოფა.</w:t>
      </w:r>
      <w:proofErr w:type="spellEnd"/>
    </w:p>
    <w:p w14:paraId="1FDA3875"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b/>
          <w:bCs/>
          <w:sz w:val="20"/>
          <w:szCs w:val="20"/>
        </w:rPr>
        <w:t xml:space="preserve">ცვლილებების, </w:t>
      </w:r>
      <w:proofErr w:type="spellStart"/>
      <w:r w:rsidRPr="008E1F9E">
        <w:rPr>
          <w:rFonts w:ascii="Sylfaen" w:hAnsi="Sylfaen"/>
          <w:b/>
          <w:bCs/>
          <w:sz w:val="20"/>
          <w:szCs w:val="20"/>
        </w:rPr>
        <w:t>კონტრაქტორის</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მოთხოვნებისა</w:t>
      </w:r>
      <w:proofErr w:type="spellEnd"/>
      <w:r w:rsidRPr="008E1F9E">
        <w:rPr>
          <w:rFonts w:ascii="Sylfaen" w:hAnsi="Sylfaen"/>
          <w:b/>
          <w:bCs/>
          <w:sz w:val="20"/>
          <w:szCs w:val="20"/>
        </w:rPr>
        <w:t xml:space="preserve"> და </w:t>
      </w:r>
      <w:proofErr w:type="spellStart"/>
      <w:r w:rsidRPr="008E1F9E">
        <w:rPr>
          <w:rFonts w:ascii="Sylfaen" w:hAnsi="Sylfaen"/>
          <w:b/>
          <w:bCs/>
          <w:sz w:val="20"/>
          <w:szCs w:val="20"/>
        </w:rPr>
        <w:t>დავების</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მართვა:</w:t>
      </w:r>
      <w:proofErr w:type="spellEnd"/>
    </w:p>
    <w:p w14:paraId="447CF898"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საამშენებლო</w:t>
      </w:r>
      <w:proofErr w:type="spellEnd"/>
      <w:r w:rsidRPr="008E1F9E">
        <w:rPr>
          <w:rFonts w:ascii="Sylfaen" w:hAnsi="Sylfaen"/>
          <w:sz w:val="20"/>
          <w:szCs w:val="20"/>
        </w:rPr>
        <w:t xml:space="preserve"> </w:t>
      </w:r>
      <w:proofErr w:type="spellStart"/>
      <w:r w:rsidRPr="008E1F9E">
        <w:rPr>
          <w:rFonts w:ascii="Sylfaen" w:hAnsi="Sylfaen"/>
          <w:sz w:val="20"/>
          <w:szCs w:val="20"/>
        </w:rPr>
        <w:t>პროექტებისა</w:t>
      </w:r>
      <w:proofErr w:type="spellEnd"/>
      <w:r w:rsidRPr="008E1F9E">
        <w:rPr>
          <w:rFonts w:ascii="Sylfaen" w:hAnsi="Sylfaen"/>
          <w:sz w:val="20"/>
          <w:szCs w:val="20"/>
        </w:rPr>
        <w:t xml:space="preserve"> და მომსახურების </w:t>
      </w:r>
      <w:proofErr w:type="spellStart"/>
      <w:r w:rsidRPr="008E1F9E">
        <w:rPr>
          <w:rFonts w:ascii="Sylfaen" w:hAnsi="Sylfaen"/>
          <w:sz w:val="20"/>
          <w:szCs w:val="20"/>
        </w:rPr>
        <w:t>ხელშეკრულებებში</w:t>
      </w:r>
      <w:proofErr w:type="spellEnd"/>
      <w:r w:rsidRPr="008E1F9E">
        <w:rPr>
          <w:rFonts w:ascii="Sylfaen" w:hAnsi="Sylfaen"/>
          <w:sz w:val="20"/>
          <w:szCs w:val="20"/>
        </w:rPr>
        <w:t xml:space="preserve"> შესატანი ცვლილებების </w:t>
      </w:r>
      <w:proofErr w:type="spellStart"/>
      <w:r w:rsidRPr="008E1F9E">
        <w:rPr>
          <w:rFonts w:ascii="Sylfaen" w:hAnsi="Sylfaen"/>
          <w:sz w:val="20"/>
          <w:szCs w:val="20"/>
        </w:rPr>
        <w:t>იდენტიფიცირება</w:t>
      </w:r>
      <w:proofErr w:type="spellEnd"/>
      <w:r w:rsidRPr="008E1F9E">
        <w:rPr>
          <w:rFonts w:ascii="Sylfaen" w:hAnsi="Sylfaen"/>
          <w:sz w:val="20"/>
          <w:szCs w:val="20"/>
        </w:rPr>
        <w:t xml:space="preserve"> და მათი </w:t>
      </w:r>
      <w:proofErr w:type="spellStart"/>
      <w:r w:rsidRPr="008E1F9E">
        <w:rPr>
          <w:rFonts w:ascii="Sylfaen" w:hAnsi="Sylfaen"/>
          <w:sz w:val="20"/>
          <w:szCs w:val="20"/>
        </w:rPr>
        <w:t>სიღრმისეული</w:t>
      </w:r>
      <w:proofErr w:type="spellEnd"/>
      <w:r w:rsidRPr="008E1F9E">
        <w:rPr>
          <w:rFonts w:ascii="Sylfaen" w:hAnsi="Sylfaen"/>
          <w:sz w:val="20"/>
          <w:szCs w:val="20"/>
        </w:rPr>
        <w:t xml:space="preserve"> </w:t>
      </w:r>
      <w:proofErr w:type="spellStart"/>
      <w:r w:rsidRPr="008E1F9E">
        <w:rPr>
          <w:rFonts w:ascii="Sylfaen" w:hAnsi="Sylfaen"/>
          <w:sz w:val="20"/>
          <w:szCs w:val="20"/>
        </w:rPr>
        <w:t>ანალიზი</w:t>
      </w:r>
      <w:proofErr w:type="spellEnd"/>
      <w:r w:rsidRPr="008E1F9E">
        <w:rPr>
          <w:rFonts w:ascii="Sylfaen" w:hAnsi="Sylfaen"/>
          <w:sz w:val="20"/>
          <w:szCs w:val="20"/>
        </w:rPr>
        <w:t xml:space="preserve">, საქართველოს კანონმდებლობის, ხელშეკრულების, საერთაშორისო ფინანსური </w:t>
      </w:r>
      <w:proofErr w:type="spellStart"/>
      <w:r w:rsidRPr="008E1F9E">
        <w:rPr>
          <w:rFonts w:ascii="Sylfaen" w:hAnsi="Sylfaen"/>
          <w:sz w:val="20"/>
          <w:szCs w:val="20"/>
        </w:rPr>
        <w:t>ინსტიტუტებისა</w:t>
      </w:r>
      <w:proofErr w:type="spellEnd"/>
      <w:r w:rsidRPr="008E1F9E">
        <w:rPr>
          <w:rFonts w:ascii="Sylfaen" w:hAnsi="Sylfaen"/>
          <w:sz w:val="20"/>
          <w:szCs w:val="20"/>
        </w:rPr>
        <w:t xml:space="preserve"> და სსე-ის პროცედურების შესაბამისად.</w:t>
      </w:r>
    </w:p>
    <w:p w14:paraId="1018158E"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კონტრაქტორის</w:t>
      </w:r>
      <w:proofErr w:type="spellEnd"/>
      <w:r w:rsidRPr="008E1F9E">
        <w:rPr>
          <w:rFonts w:ascii="Sylfaen" w:hAnsi="Sylfaen"/>
          <w:sz w:val="20"/>
          <w:szCs w:val="20"/>
        </w:rPr>
        <w:t xml:space="preserve"> მოთხოვნების (Claims) </w:t>
      </w:r>
      <w:proofErr w:type="spellStart"/>
      <w:r w:rsidRPr="008E1F9E">
        <w:rPr>
          <w:rFonts w:ascii="Sylfaen" w:hAnsi="Sylfaen"/>
          <w:sz w:val="20"/>
          <w:szCs w:val="20"/>
        </w:rPr>
        <w:t>მართვა</w:t>
      </w:r>
      <w:proofErr w:type="spellEnd"/>
      <w:r w:rsidRPr="008E1F9E">
        <w:rPr>
          <w:rFonts w:ascii="Sylfaen" w:hAnsi="Sylfaen"/>
          <w:sz w:val="20"/>
          <w:szCs w:val="20"/>
        </w:rPr>
        <w:t xml:space="preserve"> და მათზე </w:t>
      </w:r>
      <w:proofErr w:type="spellStart"/>
      <w:r w:rsidRPr="008E1F9E">
        <w:rPr>
          <w:rFonts w:ascii="Sylfaen" w:hAnsi="Sylfaen"/>
          <w:sz w:val="20"/>
          <w:szCs w:val="20"/>
        </w:rPr>
        <w:t>დროული</w:t>
      </w:r>
      <w:proofErr w:type="spellEnd"/>
      <w:r w:rsidRPr="008E1F9E">
        <w:rPr>
          <w:rFonts w:ascii="Sylfaen" w:hAnsi="Sylfaen"/>
          <w:sz w:val="20"/>
          <w:szCs w:val="20"/>
        </w:rPr>
        <w:t xml:space="preserve"> რეაგირება, საქართველოს კანონმდებლობის, ხელშეკრულების, საერთაშორისო ფინანსური </w:t>
      </w:r>
      <w:proofErr w:type="spellStart"/>
      <w:r w:rsidRPr="008E1F9E">
        <w:rPr>
          <w:rFonts w:ascii="Sylfaen" w:hAnsi="Sylfaen"/>
          <w:sz w:val="20"/>
          <w:szCs w:val="20"/>
        </w:rPr>
        <w:t>ინსტიტუტების</w:t>
      </w:r>
      <w:proofErr w:type="spellEnd"/>
      <w:r w:rsidRPr="008E1F9E">
        <w:rPr>
          <w:rFonts w:ascii="Sylfaen" w:hAnsi="Sylfaen"/>
          <w:sz w:val="20"/>
          <w:szCs w:val="20"/>
        </w:rPr>
        <w:t xml:space="preserve"> და სსე-ის მოთხოვნების შესაბამისად.</w:t>
      </w:r>
    </w:p>
    <w:p w14:paraId="344D05E4"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სახელშეკრულებო</w:t>
      </w:r>
      <w:proofErr w:type="spellEnd"/>
      <w:r w:rsidRPr="008E1F9E">
        <w:rPr>
          <w:rFonts w:ascii="Sylfaen" w:hAnsi="Sylfaen"/>
          <w:sz w:val="20"/>
          <w:szCs w:val="20"/>
        </w:rPr>
        <w:t xml:space="preserve"> დოკუმენტაციის, მათ შორის </w:t>
      </w:r>
      <w:proofErr w:type="spellStart"/>
      <w:r w:rsidRPr="008E1F9E">
        <w:rPr>
          <w:rFonts w:ascii="Sylfaen" w:hAnsi="Sylfaen"/>
          <w:sz w:val="20"/>
          <w:szCs w:val="20"/>
        </w:rPr>
        <w:t>ცვლილებებთან</w:t>
      </w:r>
      <w:proofErr w:type="spellEnd"/>
      <w:r w:rsidRPr="008E1F9E">
        <w:rPr>
          <w:rFonts w:ascii="Sylfaen" w:hAnsi="Sylfaen"/>
          <w:sz w:val="20"/>
          <w:szCs w:val="20"/>
        </w:rPr>
        <w:t xml:space="preserve"> </w:t>
      </w:r>
      <w:proofErr w:type="spellStart"/>
      <w:r w:rsidRPr="008E1F9E">
        <w:rPr>
          <w:rFonts w:ascii="Sylfaen" w:hAnsi="Sylfaen"/>
          <w:sz w:val="20"/>
          <w:szCs w:val="20"/>
        </w:rPr>
        <w:t>დაკავშირებული</w:t>
      </w:r>
      <w:proofErr w:type="spellEnd"/>
      <w:r w:rsidRPr="008E1F9E">
        <w:rPr>
          <w:rFonts w:ascii="Sylfaen" w:hAnsi="Sylfaen"/>
          <w:sz w:val="20"/>
          <w:szCs w:val="20"/>
        </w:rPr>
        <w:t xml:space="preserve"> </w:t>
      </w:r>
      <w:proofErr w:type="spellStart"/>
      <w:r w:rsidRPr="008E1F9E">
        <w:rPr>
          <w:rFonts w:ascii="Sylfaen" w:hAnsi="Sylfaen"/>
          <w:sz w:val="20"/>
          <w:szCs w:val="20"/>
        </w:rPr>
        <w:t>დოკუმენტების</w:t>
      </w:r>
      <w:proofErr w:type="spellEnd"/>
      <w:r w:rsidRPr="008E1F9E">
        <w:rPr>
          <w:rFonts w:ascii="Sylfaen" w:hAnsi="Sylfaen"/>
          <w:sz w:val="20"/>
          <w:szCs w:val="20"/>
        </w:rPr>
        <w:t xml:space="preserve">, სრულყოფილი და </w:t>
      </w:r>
      <w:proofErr w:type="spellStart"/>
      <w:r w:rsidRPr="008E1F9E">
        <w:rPr>
          <w:rFonts w:ascii="Sylfaen" w:hAnsi="Sylfaen"/>
          <w:sz w:val="20"/>
          <w:szCs w:val="20"/>
        </w:rPr>
        <w:t>სისტემური</w:t>
      </w:r>
      <w:proofErr w:type="spellEnd"/>
      <w:r w:rsidRPr="008E1F9E">
        <w:rPr>
          <w:rFonts w:ascii="Sylfaen" w:hAnsi="Sylfaen"/>
          <w:sz w:val="20"/>
          <w:szCs w:val="20"/>
        </w:rPr>
        <w:t xml:space="preserve"> </w:t>
      </w:r>
      <w:proofErr w:type="spellStart"/>
      <w:r w:rsidRPr="008E1F9E">
        <w:rPr>
          <w:rFonts w:ascii="Sylfaen" w:hAnsi="Sylfaen"/>
          <w:sz w:val="20"/>
          <w:szCs w:val="20"/>
        </w:rPr>
        <w:t>მართვა</w:t>
      </w:r>
      <w:proofErr w:type="spellEnd"/>
      <w:r w:rsidRPr="008E1F9E">
        <w:rPr>
          <w:rFonts w:ascii="Sylfaen" w:hAnsi="Sylfaen"/>
          <w:sz w:val="20"/>
          <w:szCs w:val="20"/>
        </w:rPr>
        <w:t xml:space="preserve">, </w:t>
      </w:r>
      <w:proofErr w:type="spellStart"/>
      <w:r w:rsidRPr="008E1F9E">
        <w:rPr>
          <w:rFonts w:ascii="Sylfaen" w:hAnsi="Sylfaen"/>
          <w:sz w:val="20"/>
          <w:szCs w:val="20"/>
        </w:rPr>
        <w:t>მტკიცებულებებზე</w:t>
      </w:r>
      <w:proofErr w:type="spellEnd"/>
      <w:r w:rsidRPr="008E1F9E">
        <w:rPr>
          <w:rFonts w:ascii="Sylfaen" w:hAnsi="Sylfaen"/>
          <w:sz w:val="20"/>
          <w:szCs w:val="20"/>
        </w:rPr>
        <w:t xml:space="preserve"> დაფუძნებული </w:t>
      </w:r>
      <w:proofErr w:type="spellStart"/>
      <w:r w:rsidRPr="008E1F9E">
        <w:rPr>
          <w:rFonts w:ascii="Sylfaen" w:hAnsi="Sylfaen"/>
          <w:sz w:val="20"/>
          <w:szCs w:val="20"/>
        </w:rPr>
        <w:t>გადაწყვეტილებების</w:t>
      </w:r>
      <w:proofErr w:type="spellEnd"/>
      <w:r w:rsidRPr="008E1F9E">
        <w:rPr>
          <w:rFonts w:ascii="Sylfaen" w:hAnsi="Sylfaen"/>
          <w:sz w:val="20"/>
          <w:szCs w:val="20"/>
        </w:rPr>
        <w:t xml:space="preserve"> მიღების </w:t>
      </w:r>
      <w:proofErr w:type="spellStart"/>
      <w:r w:rsidRPr="008E1F9E">
        <w:rPr>
          <w:rFonts w:ascii="Sylfaen" w:hAnsi="Sylfaen"/>
          <w:sz w:val="20"/>
          <w:szCs w:val="20"/>
        </w:rPr>
        <w:t>მხარდასაჭერად.</w:t>
      </w:r>
      <w:proofErr w:type="spellEnd"/>
    </w:p>
    <w:p w14:paraId="679C87AE"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საამშენებლო</w:t>
      </w:r>
      <w:proofErr w:type="spellEnd"/>
      <w:r w:rsidRPr="008E1F9E">
        <w:rPr>
          <w:rFonts w:ascii="Sylfaen" w:hAnsi="Sylfaen"/>
          <w:sz w:val="20"/>
          <w:szCs w:val="20"/>
        </w:rPr>
        <w:t xml:space="preserve"> </w:t>
      </w:r>
      <w:proofErr w:type="spellStart"/>
      <w:r w:rsidRPr="008E1F9E">
        <w:rPr>
          <w:rFonts w:ascii="Sylfaen" w:hAnsi="Sylfaen"/>
          <w:sz w:val="20"/>
          <w:szCs w:val="20"/>
        </w:rPr>
        <w:t>პროექტებისა</w:t>
      </w:r>
      <w:proofErr w:type="spellEnd"/>
      <w:r w:rsidRPr="008E1F9E">
        <w:rPr>
          <w:rFonts w:ascii="Sylfaen" w:hAnsi="Sylfaen"/>
          <w:sz w:val="20"/>
          <w:szCs w:val="20"/>
        </w:rPr>
        <w:t xml:space="preserve"> და მომსახურების </w:t>
      </w:r>
      <w:proofErr w:type="spellStart"/>
      <w:r w:rsidRPr="008E1F9E">
        <w:rPr>
          <w:rFonts w:ascii="Sylfaen" w:hAnsi="Sylfaen"/>
          <w:sz w:val="20"/>
          <w:szCs w:val="20"/>
        </w:rPr>
        <w:t>ხელშეკრულებებში</w:t>
      </w:r>
      <w:proofErr w:type="spellEnd"/>
      <w:r w:rsidRPr="008E1F9E">
        <w:rPr>
          <w:rFonts w:ascii="Sylfaen" w:hAnsi="Sylfaen"/>
          <w:sz w:val="20"/>
          <w:szCs w:val="20"/>
        </w:rPr>
        <w:t xml:space="preserve"> შესატანი </w:t>
      </w:r>
      <w:proofErr w:type="spellStart"/>
      <w:r w:rsidRPr="008E1F9E">
        <w:rPr>
          <w:rFonts w:ascii="Sylfaen" w:hAnsi="Sylfaen"/>
          <w:sz w:val="20"/>
          <w:szCs w:val="20"/>
        </w:rPr>
        <w:t>ცვლილებებისა</w:t>
      </w:r>
      <w:proofErr w:type="spellEnd"/>
      <w:r w:rsidRPr="008E1F9E">
        <w:rPr>
          <w:rFonts w:ascii="Sylfaen" w:hAnsi="Sylfaen"/>
          <w:sz w:val="20"/>
          <w:szCs w:val="20"/>
        </w:rPr>
        <w:t xml:space="preserve"> პროცესის </w:t>
      </w:r>
      <w:proofErr w:type="spellStart"/>
      <w:r w:rsidRPr="008E1F9E">
        <w:rPr>
          <w:rFonts w:ascii="Sylfaen" w:hAnsi="Sylfaen"/>
          <w:sz w:val="20"/>
          <w:szCs w:val="20"/>
        </w:rPr>
        <w:t>მართვა</w:t>
      </w:r>
      <w:proofErr w:type="spellEnd"/>
      <w:r w:rsidRPr="008E1F9E">
        <w:rPr>
          <w:rFonts w:ascii="Sylfaen" w:hAnsi="Sylfaen"/>
          <w:sz w:val="20"/>
          <w:szCs w:val="20"/>
        </w:rPr>
        <w:t xml:space="preserve">, მათ შორის </w:t>
      </w:r>
      <w:proofErr w:type="spellStart"/>
      <w:r w:rsidRPr="008E1F9E">
        <w:rPr>
          <w:rFonts w:ascii="Sylfaen" w:hAnsi="Sylfaen"/>
          <w:sz w:val="20"/>
          <w:szCs w:val="20"/>
        </w:rPr>
        <w:t>კონსულტანტთან</w:t>
      </w:r>
      <w:proofErr w:type="spellEnd"/>
      <w:r w:rsidRPr="008E1F9E">
        <w:rPr>
          <w:rFonts w:ascii="Sylfaen" w:hAnsi="Sylfaen"/>
          <w:sz w:val="20"/>
          <w:szCs w:val="20"/>
        </w:rPr>
        <w:t xml:space="preserve"> და სსე-ს სხვადასხვა </w:t>
      </w:r>
      <w:proofErr w:type="spellStart"/>
      <w:r w:rsidRPr="008E1F9E">
        <w:rPr>
          <w:rFonts w:ascii="Sylfaen" w:hAnsi="Sylfaen"/>
          <w:sz w:val="20"/>
          <w:szCs w:val="20"/>
        </w:rPr>
        <w:t>დეპარტამენტებთან</w:t>
      </w:r>
      <w:proofErr w:type="spellEnd"/>
      <w:r w:rsidRPr="008E1F9E">
        <w:rPr>
          <w:rFonts w:ascii="Sylfaen" w:hAnsi="Sylfaen"/>
          <w:sz w:val="20"/>
          <w:szCs w:val="20"/>
        </w:rPr>
        <w:t xml:space="preserve"> ეფექტური </w:t>
      </w:r>
      <w:proofErr w:type="spellStart"/>
      <w:r w:rsidRPr="008E1F9E">
        <w:rPr>
          <w:rFonts w:ascii="Sylfaen" w:hAnsi="Sylfaen"/>
          <w:sz w:val="20"/>
          <w:szCs w:val="20"/>
        </w:rPr>
        <w:t>კოორდინაციის</w:t>
      </w:r>
      <w:proofErr w:type="spellEnd"/>
      <w:r w:rsidRPr="008E1F9E">
        <w:rPr>
          <w:rFonts w:ascii="Sylfaen" w:hAnsi="Sylfaen"/>
          <w:sz w:val="20"/>
          <w:szCs w:val="20"/>
        </w:rPr>
        <w:t xml:space="preserve"> </w:t>
      </w:r>
      <w:proofErr w:type="spellStart"/>
      <w:r w:rsidRPr="008E1F9E">
        <w:rPr>
          <w:rFonts w:ascii="Sylfaen" w:hAnsi="Sylfaen"/>
          <w:sz w:val="20"/>
          <w:szCs w:val="20"/>
        </w:rPr>
        <w:t>უზრუნველყოფა</w:t>
      </w:r>
      <w:proofErr w:type="spellEnd"/>
      <w:r w:rsidRPr="008E1F9E">
        <w:rPr>
          <w:rFonts w:ascii="Sylfaen" w:hAnsi="Sylfaen"/>
          <w:sz w:val="20"/>
          <w:szCs w:val="20"/>
        </w:rPr>
        <w:t xml:space="preserve">, დროის </w:t>
      </w:r>
      <w:proofErr w:type="spellStart"/>
      <w:r w:rsidRPr="008E1F9E">
        <w:rPr>
          <w:rFonts w:ascii="Sylfaen" w:hAnsi="Sylfaen"/>
          <w:sz w:val="20"/>
          <w:szCs w:val="20"/>
        </w:rPr>
        <w:t>თვალსაზრისით</w:t>
      </w:r>
      <w:proofErr w:type="spellEnd"/>
      <w:r w:rsidRPr="008E1F9E">
        <w:rPr>
          <w:rFonts w:ascii="Sylfaen" w:hAnsi="Sylfaen"/>
          <w:sz w:val="20"/>
          <w:szCs w:val="20"/>
        </w:rPr>
        <w:t xml:space="preserve"> </w:t>
      </w:r>
      <w:proofErr w:type="spellStart"/>
      <w:r w:rsidRPr="008E1F9E">
        <w:rPr>
          <w:rFonts w:ascii="Sylfaen" w:hAnsi="Sylfaen"/>
          <w:sz w:val="20"/>
          <w:szCs w:val="20"/>
        </w:rPr>
        <w:t>ეფექტიანი</w:t>
      </w:r>
      <w:proofErr w:type="spellEnd"/>
      <w:r w:rsidRPr="008E1F9E">
        <w:rPr>
          <w:rFonts w:ascii="Sylfaen" w:hAnsi="Sylfaen"/>
          <w:sz w:val="20"/>
          <w:szCs w:val="20"/>
        </w:rPr>
        <w:t xml:space="preserve"> და </w:t>
      </w:r>
      <w:proofErr w:type="spellStart"/>
      <w:r w:rsidRPr="008E1F9E">
        <w:rPr>
          <w:rFonts w:ascii="Sylfaen" w:hAnsi="Sylfaen"/>
          <w:sz w:val="20"/>
          <w:szCs w:val="20"/>
        </w:rPr>
        <w:t>ხარჯთეფექტური</w:t>
      </w:r>
      <w:proofErr w:type="spellEnd"/>
      <w:r w:rsidRPr="008E1F9E">
        <w:rPr>
          <w:rFonts w:ascii="Sylfaen" w:hAnsi="Sylfaen"/>
          <w:sz w:val="20"/>
          <w:szCs w:val="20"/>
        </w:rPr>
        <w:t xml:space="preserve"> </w:t>
      </w:r>
      <w:proofErr w:type="spellStart"/>
      <w:r w:rsidRPr="008E1F9E">
        <w:rPr>
          <w:rFonts w:ascii="Sylfaen" w:hAnsi="Sylfaen"/>
          <w:sz w:val="20"/>
          <w:szCs w:val="20"/>
        </w:rPr>
        <w:t>გადაწყვეტილებების</w:t>
      </w:r>
      <w:proofErr w:type="spellEnd"/>
      <w:r w:rsidRPr="008E1F9E">
        <w:rPr>
          <w:rFonts w:ascii="Sylfaen" w:hAnsi="Sylfaen"/>
          <w:sz w:val="20"/>
          <w:szCs w:val="20"/>
        </w:rPr>
        <w:t xml:space="preserve"> ცვლილების </w:t>
      </w:r>
      <w:proofErr w:type="spellStart"/>
      <w:r w:rsidRPr="008E1F9E">
        <w:rPr>
          <w:rFonts w:ascii="Sylfaen" w:hAnsi="Sylfaen"/>
          <w:sz w:val="20"/>
          <w:szCs w:val="20"/>
        </w:rPr>
        <w:t>დოკუმენტის</w:t>
      </w:r>
      <w:proofErr w:type="spellEnd"/>
      <w:r w:rsidRPr="008E1F9E">
        <w:rPr>
          <w:rFonts w:ascii="Sylfaen" w:hAnsi="Sylfaen"/>
          <w:sz w:val="20"/>
          <w:szCs w:val="20"/>
        </w:rPr>
        <w:t xml:space="preserve"> </w:t>
      </w:r>
      <w:proofErr w:type="spellStart"/>
      <w:r w:rsidRPr="008E1F9E">
        <w:rPr>
          <w:rFonts w:ascii="Sylfaen" w:hAnsi="Sylfaen"/>
          <w:sz w:val="20"/>
          <w:szCs w:val="20"/>
        </w:rPr>
        <w:t>შემუშავება</w:t>
      </w:r>
      <w:proofErr w:type="spellEnd"/>
      <w:r w:rsidRPr="008E1F9E">
        <w:rPr>
          <w:rFonts w:ascii="Sylfaen" w:hAnsi="Sylfaen"/>
          <w:sz w:val="20"/>
          <w:szCs w:val="20"/>
        </w:rPr>
        <w:t xml:space="preserve">. </w:t>
      </w:r>
    </w:p>
    <w:p w14:paraId="30DCBCF8"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საამშენებლო</w:t>
      </w:r>
      <w:proofErr w:type="spellEnd"/>
      <w:r w:rsidRPr="008E1F9E">
        <w:rPr>
          <w:rFonts w:ascii="Sylfaen" w:hAnsi="Sylfaen"/>
          <w:sz w:val="20"/>
          <w:szCs w:val="20"/>
        </w:rPr>
        <w:t xml:space="preserve"> </w:t>
      </w:r>
      <w:proofErr w:type="spellStart"/>
      <w:r w:rsidRPr="008E1F9E">
        <w:rPr>
          <w:rFonts w:ascii="Sylfaen" w:hAnsi="Sylfaen"/>
          <w:sz w:val="20"/>
          <w:szCs w:val="20"/>
        </w:rPr>
        <w:t>პროექტებისა</w:t>
      </w:r>
      <w:proofErr w:type="spellEnd"/>
      <w:r w:rsidRPr="008E1F9E">
        <w:rPr>
          <w:rFonts w:ascii="Sylfaen" w:hAnsi="Sylfaen"/>
          <w:sz w:val="20"/>
          <w:szCs w:val="20"/>
        </w:rPr>
        <w:t xml:space="preserve"> და მომსახურების </w:t>
      </w:r>
      <w:proofErr w:type="spellStart"/>
      <w:r w:rsidRPr="008E1F9E">
        <w:rPr>
          <w:rFonts w:ascii="Sylfaen" w:hAnsi="Sylfaen"/>
          <w:sz w:val="20"/>
          <w:szCs w:val="20"/>
        </w:rPr>
        <w:t>ხელშეკრულებებში</w:t>
      </w:r>
      <w:proofErr w:type="spellEnd"/>
      <w:r w:rsidRPr="008E1F9E">
        <w:rPr>
          <w:rFonts w:ascii="Sylfaen" w:hAnsi="Sylfaen"/>
          <w:sz w:val="20"/>
          <w:szCs w:val="20"/>
        </w:rPr>
        <w:t xml:space="preserve"> შესატანი ცვლილებების </w:t>
      </w:r>
      <w:proofErr w:type="spellStart"/>
      <w:r w:rsidRPr="008E1F9E">
        <w:rPr>
          <w:rFonts w:ascii="Sylfaen" w:hAnsi="Sylfaen"/>
          <w:sz w:val="20"/>
          <w:szCs w:val="20"/>
        </w:rPr>
        <w:t>განხილვისა</w:t>
      </w:r>
      <w:proofErr w:type="spellEnd"/>
      <w:r w:rsidRPr="008E1F9E">
        <w:rPr>
          <w:rFonts w:ascii="Sylfaen" w:hAnsi="Sylfaen"/>
          <w:sz w:val="20"/>
          <w:szCs w:val="20"/>
        </w:rPr>
        <w:t xml:space="preserve"> და ხელშეკრულების ცვლილების </w:t>
      </w:r>
      <w:proofErr w:type="spellStart"/>
      <w:r w:rsidRPr="008E1F9E">
        <w:rPr>
          <w:rFonts w:ascii="Sylfaen" w:hAnsi="Sylfaen"/>
          <w:sz w:val="20"/>
          <w:szCs w:val="20"/>
        </w:rPr>
        <w:t>გაფორმების</w:t>
      </w:r>
      <w:proofErr w:type="spellEnd"/>
      <w:r w:rsidRPr="008E1F9E">
        <w:rPr>
          <w:rFonts w:ascii="Sylfaen" w:hAnsi="Sylfaen"/>
          <w:sz w:val="20"/>
          <w:szCs w:val="20"/>
        </w:rPr>
        <w:t xml:space="preserve"> პროცესის </w:t>
      </w:r>
      <w:proofErr w:type="spellStart"/>
      <w:r w:rsidRPr="008E1F9E">
        <w:rPr>
          <w:rFonts w:ascii="Sylfaen" w:hAnsi="Sylfaen"/>
          <w:sz w:val="20"/>
          <w:szCs w:val="20"/>
        </w:rPr>
        <w:t>მართვა.</w:t>
      </w:r>
      <w:proofErr w:type="spellEnd"/>
    </w:p>
    <w:p w14:paraId="45996E3C"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შესაძლო</w:t>
      </w:r>
      <w:proofErr w:type="spellEnd"/>
      <w:r w:rsidRPr="008E1F9E">
        <w:rPr>
          <w:rFonts w:ascii="Sylfaen" w:hAnsi="Sylfaen"/>
          <w:sz w:val="20"/>
          <w:szCs w:val="20"/>
        </w:rPr>
        <w:t xml:space="preserve"> </w:t>
      </w:r>
      <w:proofErr w:type="spellStart"/>
      <w:r w:rsidRPr="008E1F9E">
        <w:rPr>
          <w:rFonts w:ascii="Sylfaen" w:hAnsi="Sylfaen"/>
          <w:sz w:val="20"/>
          <w:szCs w:val="20"/>
        </w:rPr>
        <w:t>დავების</w:t>
      </w:r>
      <w:proofErr w:type="spellEnd"/>
      <w:r w:rsidRPr="008E1F9E">
        <w:rPr>
          <w:rFonts w:ascii="Sylfaen" w:hAnsi="Sylfaen"/>
          <w:sz w:val="20"/>
          <w:szCs w:val="20"/>
        </w:rPr>
        <w:t xml:space="preserve"> </w:t>
      </w:r>
      <w:proofErr w:type="spellStart"/>
      <w:r w:rsidRPr="008E1F9E">
        <w:rPr>
          <w:rFonts w:ascii="Sylfaen" w:hAnsi="Sylfaen"/>
          <w:sz w:val="20"/>
          <w:szCs w:val="20"/>
        </w:rPr>
        <w:t>ანალიზი</w:t>
      </w:r>
      <w:proofErr w:type="spellEnd"/>
      <w:r w:rsidRPr="008E1F9E">
        <w:rPr>
          <w:rFonts w:ascii="Sylfaen" w:hAnsi="Sylfaen"/>
          <w:sz w:val="20"/>
          <w:szCs w:val="20"/>
        </w:rPr>
        <w:t xml:space="preserve">, </w:t>
      </w:r>
      <w:proofErr w:type="spellStart"/>
      <w:r w:rsidRPr="008E1F9E">
        <w:rPr>
          <w:rFonts w:ascii="Sylfaen" w:hAnsi="Sylfaen"/>
          <w:sz w:val="20"/>
          <w:szCs w:val="20"/>
        </w:rPr>
        <w:t>შეფასება</w:t>
      </w:r>
      <w:proofErr w:type="spellEnd"/>
      <w:r w:rsidRPr="008E1F9E">
        <w:rPr>
          <w:rFonts w:ascii="Sylfaen" w:hAnsi="Sylfaen"/>
          <w:sz w:val="20"/>
          <w:szCs w:val="20"/>
        </w:rPr>
        <w:t xml:space="preserve"> და შესაბამისი </w:t>
      </w:r>
      <w:proofErr w:type="spellStart"/>
      <w:r w:rsidRPr="008E1F9E">
        <w:rPr>
          <w:rFonts w:ascii="Sylfaen" w:hAnsi="Sylfaen"/>
          <w:sz w:val="20"/>
          <w:szCs w:val="20"/>
        </w:rPr>
        <w:t>მიზანშეწონილობის</w:t>
      </w:r>
      <w:proofErr w:type="spellEnd"/>
      <w:r w:rsidRPr="008E1F9E">
        <w:rPr>
          <w:rFonts w:ascii="Sylfaen" w:hAnsi="Sylfaen"/>
          <w:sz w:val="20"/>
          <w:szCs w:val="20"/>
        </w:rPr>
        <w:t xml:space="preserve"> </w:t>
      </w:r>
      <w:proofErr w:type="spellStart"/>
      <w:r w:rsidRPr="008E1F9E">
        <w:rPr>
          <w:rFonts w:ascii="Sylfaen" w:hAnsi="Sylfaen"/>
          <w:sz w:val="20"/>
          <w:szCs w:val="20"/>
        </w:rPr>
        <w:t>წინადადებების</w:t>
      </w:r>
      <w:proofErr w:type="spellEnd"/>
      <w:r w:rsidRPr="008E1F9E">
        <w:rPr>
          <w:rFonts w:ascii="Sylfaen" w:hAnsi="Sylfaen"/>
          <w:sz w:val="20"/>
          <w:szCs w:val="20"/>
        </w:rPr>
        <w:t xml:space="preserve"> </w:t>
      </w:r>
      <w:proofErr w:type="spellStart"/>
      <w:r w:rsidRPr="008E1F9E">
        <w:rPr>
          <w:rFonts w:ascii="Sylfaen" w:hAnsi="Sylfaen"/>
          <w:sz w:val="20"/>
          <w:szCs w:val="20"/>
        </w:rPr>
        <w:t>წარდგენა</w:t>
      </w:r>
      <w:proofErr w:type="spellEnd"/>
      <w:r w:rsidRPr="008E1F9E">
        <w:rPr>
          <w:rFonts w:ascii="Sylfaen" w:hAnsi="Sylfaen"/>
          <w:sz w:val="20"/>
          <w:szCs w:val="20"/>
        </w:rPr>
        <w:t xml:space="preserve"> </w:t>
      </w:r>
      <w:proofErr w:type="spellStart"/>
      <w:r w:rsidRPr="008E1F9E">
        <w:rPr>
          <w:rFonts w:ascii="Sylfaen" w:hAnsi="Sylfaen"/>
          <w:sz w:val="20"/>
          <w:szCs w:val="20"/>
        </w:rPr>
        <w:t>მენეჯმენტისთვის</w:t>
      </w:r>
      <w:proofErr w:type="spellEnd"/>
      <w:r w:rsidRPr="008E1F9E">
        <w:rPr>
          <w:rFonts w:ascii="Sylfaen" w:hAnsi="Sylfaen"/>
          <w:sz w:val="20"/>
          <w:szCs w:val="20"/>
        </w:rPr>
        <w:t xml:space="preserve"> </w:t>
      </w:r>
      <w:proofErr w:type="spellStart"/>
      <w:r w:rsidRPr="008E1F9E">
        <w:rPr>
          <w:rFonts w:ascii="Sylfaen" w:hAnsi="Sylfaen"/>
          <w:sz w:val="20"/>
          <w:szCs w:val="20"/>
        </w:rPr>
        <w:t>განსახილველად</w:t>
      </w:r>
      <w:proofErr w:type="spellEnd"/>
      <w:r w:rsidRPr="008E1F9E">
        <w:rPr>
          <w:rFonts w:ascii="Sylfaen" w:hAnsi="Sylfaen"/>
          <w:sz w:val="20"/>
          <w:szCs w:val="20"/>
        </w:rPr>
        <w:t xml:space="preserve"> და გადაწყვეტილების </w:t>
      </w:r>
      <w:proofErr w:type="spellStart"/>
      <w:r w:rsidRPr="008E1F9E">
        <w:rPr>
          <w:rFonts w:ascii="Sylfaen" w:hAnsi="Sylfaen"/>
          <w:sz w:val="20"/>
          <w:szCs w:val="20"/>
        </w:rPr>
        <w:t>მისაღებად.</w:t>
      </w:r>
      <w:proofErr w:type="spellEnd"/>
    </w:p>
    <w:p w14:paraId="4923E49A"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დავების</w:t>
      </w:r>
      <w:proofErr w:type="spellEnd"/>
      <w:r w:rsidRPr="008E1F9E">
        <w:rPr>
          <w:rFonts w:ascii="Sylfaen" w:hAnsi="Sylfaen"/>
          <w:sz w:val="20"/>
          <w:szCs w:val="20"/>
        </w:rPr>
        <w:t xml:space="preserve"> </w:t>
      </w:r>
      <w:proofErr w:type="spellStart"/>
      <w:r w:rsidRPr="008E1F9E">
        <w:rPr>
          <w:rFonts w:ascii="Sylfaen" w:hAnsi="Sylfaen"/>
          <w:sz w:val="20"/>
          <w:szCs w:val="20"/>
        </w:rPr>
        <w:t>გადაწყვეტის</w:t>
      </w:r>
      <w:proofErr w:type="spellEnd"/>
      <w:r w:rsidRPr="008E1F9E">
        <w:rPr>
          <w:rFonts w:ascii="Sylfaen" w:hAnsi="Sylfaen"/>
          <w:sz w:val="20"/>
          <w:szCs w:val="20"/>
        </w:rPr>
        <w:t xml:space="preserve"> პროცესში </w:t>
      </w:r>
      <w:proofErr w:type="spellStart"/>
      <w:r w:rsidRPr="008E1F9E">
        <w:rPr>
          <w:rFonts w:ascii="Sylfaen" w:hAnsi="Sylfaen"/>
          <w:sz w:val="20"/>
          <w:szCs w:val="20"/>
        </w:rPr>
        <w:t>ინჟინერთან</w:t>
      </w:r>
      <w:proofErr w:type="spellEnd"/>
      <w:r w:rsidRPr="008E1F9E">
        <w:rPr>
          <w:rFonts w:ascii="Sylfaen" w:hAnsi="Sylfaen"/>
          <w:sz w:val="20"/>
          <w:szCs w:val="20"/>
        </w:rPr>
        <w:t>/</w:t>
      </w:r>
      <w:proofErr w:type="spellStart"/>
      <w:r w:rsidRPr="008E1F9E">
        <w:rPr>
          <w:rFonts w:ascii="Sylfaen" w:hAnsi="Sylfaen"/>
          <w:sz w:val="20"/>
          <w:szCs w:val="20"/>
        </w:rPr>
        <w:t>კონსულტანტთან</w:t>
      </w:r>
      <w:proofErr w:type="spellEnd"/>
      <w:r w:rsidRPr="008E1F9E">
        <w:rPr>
          <w:rFonts w:ascii="Sylfaen" w:hAnsi="Sylfaen"/>
          <w:sz w:val="20"/>
          <w:szCs w:val="20"/>
        </w:rPr>
        <w:t xml:space="preserve">, იურიდიულ </w:t>
      </w:r>
      <w:proofErr w:type="spellStart"/>
      <w:r w:rsidRPr="008E1F9E">
        <w:rPr>
          <w:rFonts w:ascii="Sylfaen" w:hAnsi="Sylfaen"/>
          <w:sz w:val="20"/>
          <w:szCs w:val="20"/>
        </w:rPr>
        <w:t>გუნდთან</w:t>
      </w:r>
      <w:proofErr w:type="spellEnd"/>
      <w:r w:rsidRPr="008E1F9E">
        <w:rPr>
          <w:rFonts w:ascii="Sylfaen" w:hAnsi="Sylfaen"/>
          <w:sz w:val="20"/>
          <w:szCs w:val="20"/>
        </w:rPr>
        <w:t xml:space="preserve"> და მენეჯმენტთან ეფექტური </w:t>
      </w:r>
      <w:proofErr w:type="spellStart"/>
      <w:r w:rsidRPr="008E1F9E">
        <w:rPr>
          <w:rFonts w:ascii="Sylfaen" w:hAnsi="Sylfaen"/>
          <w:sz w:val="20"/>
          <w:szCs w:val="20"/>
        </w:rPr>
        <w:t>კოორდინაცია</w:t>
      </w:r>
      <w:proofErr w:type="spellEnd"/>
      <w:r w:rsidRPr="008E1F9E">
        <w:rPr>
          <w:rFonts w:ascii="Sylfaen" w:hAnsi="Sylfaen"/>
          <w:sz w:val="20"/>
          <w:szCs w:val="20"/>
        </w:rPr>
        <w:t xml:space="preserve">. მონაწილეობა, </w:t>
      </w:r>
      <w:proofErr w:type="spellStart"/>
      <w:r w:rsidRPr="008E1F9E">
        <w:rPr>
          <w:rFonts w:ascii="Sylfaen" w:hAnsi="Sylfaen"/>
          <w:sz w:val="20"/>
          <w:szCs w:val="20"/>
        </w:rPr>
        <w:t>დავების</w:t>
      </w:r>
      <w:proofErr w:type="spellEnd"/>
      <w:r w:rsidRPr="008E1F9E">
        <w:rPr>
          <w:rFonts w:ascii="Sylfaen" w:hAnsi="Sylfaen"/>
          <w:sz w:val="20"/>
          <w:szCs w:val="20"/>
        </w:rPr>
        <w:t xml:space="preserve"> </w:t>
      </w:r>
      <w:proofErr w:type="spellStart"/>
      <w:r w:rsidRPr="008E1F9E">
        <w:rPr>
          <w:rFonts w:ascii="Sylfaen" w:hAnsi="Sylfaen"/>
          <w:sz w:val="20"/>
          <w:szCs w:val="20"/>
        </w:rPr>
        <w:t>განმხილველი</w:t>
      </w:r>
      <w:proofErr w:type="spellEnd"/>
      <w:r w:rsidRPr="008E1F9E">
        <w:rPr>
          <w:rFonts w:ascii="Sylfaen" w:hAnsi="Sylfaen"/>
          <w:sz w:val="20"/>
          <w:szCs w:val="20"/>
        </w:rPr>
        <w:t xml:space="preserve"> საბჭოს (Dispute Adjudication Board) </w:t>
      </w:r>
      <w:proofErr w:type="spellStart"/>
      <w:r w:rsidRPr="008E1F9E">
        <w:rPr>
          <w:rFonts w:ascii="Sylfaen" w:hAnsi="Sylfaen"/>
          <w:sz w:val="20"/>
          <w:szCs w:val="20"/>
        </w:rPr>
        <w:t>დანიშვნის</w:t>
      </w:r>
      <w:proofErr w:type="spellEnd"/>
      <w:r w:rsidRPr="008E1F9E">
        <w:rPr>
          <w:rFonts w:ascii="Sylfaen" w:hAnsi="Sylfaen"/>
          <w:sz w:val="20"/>
          <w:szCs w:val="20"/>
        </w:rPr>
        <w:t xml:space="preserve"> </w:t>
      </w:r>
      <w:proofErr w:type="spellStart"/>
      <w:r w:rsidRPr="008E1F9E">
        <w:rPr>
          <w:rFonts w:ascii="Sylfaen" w:hAnsi="Sylfaen"/>
          <w:sz w:val="20"/>
          <w:szCs w:val="20"/>
        </w:rPr>
        <w:t>პროცესსა</w:t>
      </w:r>
      <w:proofErr w:type="spellEnd"/>
      <w:r w:rsidRPr="008E1F9E">
        <w:rPr>
          <w:rFonts w:ascii="Sylfaen" w:hAnsi="Sylfaen"/>
          <w:sz w:val="20"/>
          <w:szCs w:val="20"/>
        </w:rPr>
        <w:t xml:space="preserve"> და </w:t>
      </w:r>
      <w:proofErr w:type="spellStart"/>
      <w:r w:rsidRPr="008E1F9E">
        <w:rPr>
          <w:rFonts w:ascii="Sylfaen" w:hAnsi="Sylfaen"/>
          <w:sz w:val="20"/>
          <w:szCs w:val="20"/>
        </w:rPr>
        <w:t>დავების</w:t>
      </w:r>
      <w:proofErr w:type="spellEnd"/>
      <w:r w:rsidRPr="008E1F9E">
        <w:rPr>
          <w:rFonts w:ascii="Sylfaen" w:hAnsi="Sylfaen"/>
          <w:sz w:val="20"/>
          <w:szCs w:val="20"/>
        </w:rPr>
        <w:t xml:space="preserve"> </w:t>
      </w:r>
      <w:proofErr w:type="spellStart"/>
      <w:r w:rsidRPr="008E1F9E">
        <w:rPr>
          <w:rFonts w:ascii="Sylfaen" w:hAnsi="Sylfaen"/>
          <w:sz w:val="20"/>
          <w:szCs w:val="20"/>
        </w:rPr>
        <w:t>გადაწყვეტის</w:t>
      </w:r>
      <w:proofErr w:type="spellEnd"/>
      <w:r w:rsidRPr="008E1F9E">
        <w:rPr>
          <w:rFonts w:ascii="Sylfaen" w:hAnsi="Sylfaen"/>
          <w:sz w:val="20"/>
          <w:szCs w:val="20"/>
        </w:rPr>
        <w:t xml:space="preserve"> </w:t>
      </w:r>
      <w:proofErr w:type="spellStart"/>
      <w:r w:rsidRPr="008E1F9E">
        <w:rPr>
          <w:rFonts w:ascii="Sylfaen" w:hAnsi="Sylfaen"/>
          <w:sz w:val="20"/>
          <w:szCs w:val="20"/>
        </w:rPr>
        <w:t>პროცედურაში.</w:t>
      </w:r>
      <w:proofErr w:type="spellEnd"/>
    </w:p>
    <w:p w14:paraId="64F06965" w14:textId="77777777" w:rsidR="008E1F9E" w:rsidRPr="008E1F9E" w:rsidRDefault="00083F74" w:rsidP="00083F74">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საჭიროების შემთხვევაში, </w:t>
      </w:r>
      <w:proofErr w:type="spellStart"/>
      <w:r w:rsidRPr="008E1F9E">
        <w:rPr>
          <w:rFonts w:ascii="Sylfaen" w:hAnsi="Sylfaen"/>
          <w:sz w:val="20"/>
          <w:szCs w:val="20"/>
        </w:rPr>
        <w:t>მორიგების</w:t>
      </w:r>
      <w:proofErr w:type="spellEnd"/>
      <w:r w:rsidRPr="008E1F9E">
        <w:rPr>
          <w:rFonts w:ascii="Sylfaen" w:hAnsi="Sylfaen"/>
          <w:sz w:val="20"/>
          <w:szCs w:val="20"/>
        </w:rPr>
        <w:t xml:space="preserve"> </w:t>
      </w:r>
      <w:proofErr w:type="spellStart"/>
      <w:r w:rsidRPr="008E1F9E">
        <w:rPr>
          <w:rFonts w:ascii="Sylfaen" w:hAnsi="Sylfaen"/>
          <w:sz w:val="20"/>
          <w:szCs w:val="20"/>
        </w:rPr>
        <w:t>წინადადებების</w:t>
      </w:r>
      <w:proofErr w:type="spellEnd"/>
      <w:r w:rsidRPr="008E1F9E">
        <w:rPr>
          <w:rFonts w:ascii="Sylfaen" w:hAnsi="Sylfaen"/>
          <w:sz w:val="20"/>
          <w:szCs w:val="20"/>
        </w:rPr>
        <w:t xml:space="preserve"> </w:t>
      </w:r>
      <w:proofErr w:type="spellStart"/>
      <w:r w:rsidRPr="008E1F9E">
        <w:rPr>
          <w:rFonts w:ascii="Sylfaen" w:hAnsi="Sylfaen"/>
          <w:sz w:val="20"/>
          <w:szCs w:val="20"/>
        </w:rPr>
        <w:t>შემუშავება</w:t>
      </w:r>
      <w:proofErr w:type="spellEnd"/>
      <w:r w:rsidRPr="008E1F9E">
        <w:rPr>
          <w:rFonts w:ascii="Sylfaen" w:hAnsi="Sylfaen"/>
          <w:sz w:val="20"/>
          <w:szCs w:val="20"/>
        </w:rPr>
        <w:t xml:space="preserve">, </w:t>
      </w:r>
      <w:proofErr w:type="spellStart"/>
      <w:r w:rsidRPr="008E1F9E">
        <w:rPr>
          <w:rFonts w:ascii="Sylfaen" w:hAnsi="Sylfaen"/>
          <w:sz w:val="20"/>
          <w:szCs w:val="20"/>
        </w:rPr>
        <w:t>წინადადების</w:t>
      </w:r>
      <w:proofErr w:type="spellEnd"/>
      <w:r w:rsidRPr="008E1F9E">
        <w:rPr>
          <w:rFonts w:ascii="Sylfaen" w:hAnsi="Sylfaen"/>
          <w:sz w:val="20"/>
          <w:szCs w:val="20"/>
        </w:rPr>
        <w:t xml:space="preserve"> </w:t>
      </w:r>
      <w:proofErr w:type="spellStart"/>
      <w:r w:rsidRPr="008E1F9E">
        <w:rPr>
          <w:rFonts w:ascii="Sylfaen" w:hAnsi="Sylfaen"/>
          <w:sz w:val="20"/>
          <w:szCs w:val="20"/>
        </w:rPr>
        <w:t>შეთახმება</w:t>
      </w:r>
      <w:proofErr w:type="spellEnd"/>
      <w:r w:rsidRPr="008E1F9E">
        <w:rPr>
          <w:rFonts w:ascii="Sylfaen" w:hAnsi="Sylfaen"/>
          <w:sz w:val="20"/>
          <w:szCs w:val="20"/>
        </w:rPr>
        <w:t xml:space="preserve"> სსე-ს სტრუქტურულ </w:t>
      </w:r>
      <w:proofErr w:type="spellStart"/>
      <w:r w:rsidRPr="008E1F9E">
        <w:rPr>
          <w:rFonts w:ascii="Sylfaen" w:hAnsi="Sylfaen"/>
          <w:sz w:val="20"/>
          <w:szCs w:val="20"/>
        </w:rPr>
        <w:t>ერთეულებთან</w:t>
      </w:r>
      <w:proofErr w:type="spellEnd"/>
      <w:r w:rsidRPr="008E1F9E">
        <w:rPr>
          <w:rFonts w:ascii="Sylfaen" w:hAnsi="Sylfaen"/>
          <w:sz w:val="20"/>
          <w:szCs w:val="20"/>
        </w:rPr>
        <w:t xml:space="preserve"> და </w:t>
      </w:r>
      <w:proofErr w:type="spellStart"/>
      <w:r w:rsidRPr="008E1F9E">
        <w:rPr>
          <w:rFonts w:ascii="Sylfaen" w:hAnsi="Sylfaen"/>
          <w:sz w:val="20"/>
          <w:szCs w:val="20"/>
        </w:rPr>
        <w:t>მოლაპარაკებების</w:t>
      </w:r>
      <w:proofErr w:type="spellEnd"/>
      <w:r w:rsidRPr="008E1F9E">
        <w:rPr>
          <w:rFonts w:ascii="Sylfaen" w:hAnsi="Sylfaen"/>
          <w:sz w:val="20"/>
          <w:szCs w:val="20"/>
        </w:rPr>
        <w:t xml:space="preserve"> პროცესის </w:t>
      </w:r>
      <w:proofErr w:type="spellStart"/>
      <w:r w:rsidRPr="008E1F9E">
        <w:rPr>
          <w:rFonts w:ascii="Sylfaen" w:hAnsi="Sylfaen"/>
          <w:sz w:val="20"/>
          <w:szCs w:val="20"/>
        </w:rPr>
        <w:t>მართვა.</w:t>
      </w:r>
      <w:proofErr w:type="spellEnd"/>
    </w:p>
    <w:p w14:paraId="6F38BE1B"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b/>
          <w:bCs/>
          <w:sz w:val="20"/>
          <w:szCs w:val="20"/>
        </w:rPr>
        <w:t>ტესტირება</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ექსპლუატაციაში</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გაშვება</w:t>
      </w:r>
      <w:proofErr w:type="spellEnd"/>
      <w:r w:rsidRPr="008E1F9E">
        <w:rPr>
          <w:rFonts w:ascii="Sylfaen" w:hAnsi="Sylfaen"/>
          <w:b/>
          <w:bCs/>
          <w:sz w:val="20"/>
          <w:szCs w:val="20"/>
        </w:rPr>
        <w:t xml:space="preserve"> და მიღება-ჩაბარება:</w:t>
      </w:r>
    </w:p>
    <w:p w14:paraId="7E261694"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ექსპლუატაციაში</w:t>
      </w:r>
      <w:proofErr w:type="spellEnd"/>
      <w:r w:rsidRPr="008E1F9E">
        <w:rPr>
          <w:rFonts w:ascii="Sylfaen" w:hAnsi="Sylfaen"/>
          <w:sz w:val="20"/>
          <w:szCs w:val="20"/>
        </w:rPr>
        <w:t xml:space="preserve"> </w:t>
      </w:r>
      <w:proofErr w:type="spellStart"/>
      <w:r w:rsidRPr="008E1F9E">
        <w:rPr>
          <w:rFonts w:ascii="Sylfaen" w:hAnsi="Sylfaen"/>
          <w:sz w:val="20"/>
          <w:szCs w:val="20"/>
        </w:rPr>
        <w:t>გაშვების</w:t>
      </w:r>
      <w:proofErr w:type="spellEnd"/>
      <w:r w:rsidRPr="008E1F9E">
        <w:rPr>
          <w:rFonts w:ascii="Sylfaen" w:hAnsi="Sylfaen"/>
          <w:sz w:val="20"/>
          <w:szCs w:val="20"/>
        </w:rPr>
        <w:t xml:space="preserve"> გეგმის </w:t>
      </w:r>
      <w:proofErr w:type="spellStart"/>
      <w:r w:rsidRPr="008E1F9E">
        <w:rPr>
          <w:rFonts w:ascii="Sylfaen" w:hAnsi="Sylfaen"/>
          <w:sz w:val="20"/>
          <w:szCs w:val="20"/>
        </w:rPr>
        <w:t>შემუშავების</w:t>
      </w:r>
      <w:proofErr w:type="spellEnd"/>
      <w:r w:rsidRPr="008E1F9E">
        <w:rPr>
          <w:rFonts w:ascii="Sylfaen" w:hAnsi="Sylfaen"/>
          <w:sz w:val="20"/>
          <w:szCs w:val="20"/>
        </w:rPr>
        <w:t xml:space="preserve"> პროცესის </w:t>
      </w:r>
      <w:proofErr w:type="spellStart"/>
      <w:r w:rsidRPr="008E1F9E">
        <w:rPr>
          <w:rFonts w:ascii="Sylfaen" w:hAnsi="Sylfaen"/>
          <w:sz w:val="20"/>
          <w:szCs w:val="20"/>
        </w:rPr>
        <w:t>კოორდინაცია</w:t>
      </w:r>
      <w:proofErr w:type="spellEnd"/>
      <w:r w:rsidRPr="008E1F9E">
        <w:rPr>
          <w:rFonts w:ascii="Sylfaen" w:hAnsi="Sylfaen"/>
          <w:sz w:val="20"/>
          <w:szCs w:val="20"/>
        </w:rPr>
        <w:t xml:space="preserve"> და საჭირო დოკუმენტაციის მომზადების </w:t>
      </w:r>
      <w:proofErr w:type="spellStart"/>
      <w:r w:rsidRPr="008E1F9E">
        <w:rPr>
          <w:rFonts w:ascii="Sylfaen" w:hAnsi="Sylfaen"/>
          <w:sz w:val="20"/>
          <w:szCs w:val="20"/>
        </w:rPr>
        <w:t>უზრუნველყოფა.</w:t>
      </w:r>
      <w:proofErr w:type="spellEnd"/>
    </w:p>
    <w:p w14:paraId="725E4466"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ტესტირების პროცესების </w:t>
      </w:r>
      <w:proofErr w:type="spellStart"/>
      <w:r w:rsidRPr="008E1F9E">
        <w:rPr>
          <w:rFonts w:ascii="Sylfaen" w:hAnsi="Sylfaen"/>
          <w:sz w:val="20"/>
          <w:szCs w:val="20"/>
        </w:rPr>
        <w:t>კოორდინაცია</w:t>
      </w:r>
      <w:proofErr w:type="spellEnd"/>
      <w:r w:rsidRPr="008E1F9E">
        <w:rPr>
          <w:rFonts w:ascii="Sylfaen" w:hAnsi="Sylfaen"/>
          <w:sz w:val="20"/>
          <w:szCs w:val="20"/>
        </w:rPr>
        <w:t xml:space="preserve"> და </w:t>
      </w:r>
      <w:proofErr w:type="spellStart"/>
      <w:r w:rsidRPr="008E1F9E">
        <w:rPr>
          <w:rFonts w:ascii="Sylfaen" w:hAnsi="Sylfaen"/>
          <w:sz w:val="20"/>
          <w:szCs w:val="20"/>
        </w:rPr>
        <w:t>შესაბამის</w:t>
      </w:r>
      <w:proofErr w:type="spellEnd"/>
      <w:r w:rsidRPr="008E1F9E">
        <w:rPr>
          <w:rFonts w:ascii="Sylfaen" w:hAnsi="Sylfaen"/>
          <w:sz w:val="20"/>
          <w:szCs w:val="20"/>
        </w:rPr>
        <w:t xml:space="preserve"> </w:t>
      </w:r>
      <w:proofErr w:type="spellStart"/>
      <w:r w:rsidRPr="008E1F9E">
        <w:rPr>
          <w:rFonts w:ascii="Sylfaen" w:hAnsi="Sylfaen"/>
          <w:sz w:val="20"/>
          <w:szCs w:val="20"/>
        </w:rPr>
        <w:t>დეპარტამენტებთან</w:t>
      </w:r>
      <w:proofErr w:type="spellEnd"/>
      <w:r w:rsidRPr="008E1F9E">
        <w:rPr>
          <w:rFonts w:ascii="Sylfaen" w:hAnsi="Sylfaen"/>
          <w:sz w:val="20"/>
          <w:szCs w:val="20"/>
        </w:rPr>
        <w:t xml:space="preserve"> </w:t>
      </w:r>
      <w:proofErr w:type="spellStart"/>
      <w:r w:rsidRPr="008E1F9E">
        <w:rPr>
          <w:rFonts w:ascii="Sylfaen" w:hAnsi="Sylfaen"/>
          <w:sz w:val="20"/>
          <w:szCs w:val="20"/>
        </w:rPr>
        <w:t>თანამშრომლობა</w:t>
      </w:r>
      <w:proofErr w:type="spellEnd"/>
      <w:r w:rsidRPr="008E1F9E">
        <w:rPr>
          <w:rFonts w:ascii="Sylfaen" w:hAnsi="Sylfaen"/>
          <w:sz w:val="20"/>
          <w:szCs w:val="20"/>
        </w:rPr>
        <w:t xml:space="preserve">, ტესტირების პროცესის </w:t>
      </w:r>
      <w:proofErr w:type="spellStart"/>
      <w:r w:rsidRPr="008E1F9E">
        <w:rPr>
          <w:rFonts w:ascii="Sylfaen" w:hAnsi="Sylfaen"/>
          <w:sz w:val="20"/>
          <w:szCs w:val="20"/>
        </w:rPr>
        <w:t>სრულყოფილად</w:t>
      </w:r>
      <w:proofErr w:type="spellEnd"/>
      <w:r w:rsidRPr="008E1F9E">
        <w:rPr>
          <w:rFonts w:ascii="Sylfaen" w:hAnsi="Sylfaen"/>
          <w:sz w:val="20"/>
          <w:szCs w:val="20"/>
        </w:rPr>
        <w:t xml:space="preserve"> განხორციელების მიზნით; სათანადო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მომზადების </w:t>
      </w:r>
      <w:proofErr w:type="spellStart"/>
      <w:r w:rsidRPr="008E1F9E">
        <w:rPr>
          <w:rFonts w:ascii="Sylfaen" w:hAnsi="Sylfaen"/>
          <w:sz w:val="20"/>
          <w:szCs w:val="20"/>
        </w:rPr>
        <w:t>უზრუნველყოფა.</w:t>
      </w:r>
      <w:proofErr w:type="spellEnd"/>
    </w:p>
    <w:p w14:paraId="5455EC43"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ექსპლუატაციის </w:t>
      </w:r>
      <w:proofErr w:type="spellStart"/>
      <w:r w:rsidRPr="008E1F9E">
        <w:rPr>
          <w:rFonts w:ascii="Sylfaen" w:hAnsi="Sylfaen"/>
          <w:sz w:val="20"/>
          <w:szCs w:val="20"/>
        </w:rPr>
        <w:t>სახელმძღვანელოების</w:t>
      </w:r>
      <w:proofErr w:type="spellEnd"/>
      <w:r w:rsidRPr="008E1F9E">
        <w:rPr>
          <w:rFonts w:ascii="Sylfaen" w:hAnsi="Sylfaen"/>
          <w:sz w:val="20"/>
          <w:szCs w:val="20"/>
        </w:rPr>
        <w:t xml:space="preserve">, შესრულებული სამუშაოების (as-built) </w:t>
      </w:r>
      <w:proofErr w:type="spellStart"/>
      <w:r w:rsidRPr="008E1F9E">
        <w:rPr>
          <w:rFonts w:ascii="Sylfaen" w:hAnsi="Sylfaen"/>
          <w:sz w:val="20"/>
          <w:szCs w:val="20"/>
        </w:rPr>
        <w:t>ნახაზების</w:t>
      </w:r>
      <w:proofErr w:type="spellEnd"/>
      <w:r w:rsidRPr="008E1F9E">
        <w:rPr>
          <w:rFonts w:ascii="Sylfaen" w:hAnsi="Sylfaen"/>
          <w:sz w:val="20"/>
          <w:szCs w:val="20"/>
        </w:rPr>
        <w:t xml:space="preserve">, სათანადო </w:t>
      </w:r>
      <w:proofErr w:type="spellStart"/>
      <w:r w:rsidRPr="008E1F9E">
        <w:rPr>
          <w:rFonts w:ascii="Sylfaen" w:hAnsi="Sylfaen"/>
          <w:sz w:val="20"/>
          <w:szCs w:val="20"/>
        </w:rPr>
        <w:t>გარანტიების</w:t>
      </w:r>
      <w:proofErr w:type="spellEnd"/>
      <w:r w:rsidRPr="008E1F9E">
        <w:rPr>
          <w:rFonts w:ascii="Sylfaen" w:hAnsi="Sylfaen"/>
          <w:sz w:val="20"/>
          <w:szCs w:val="20"/>
        </w:rPr>
        <w:t xml:space="preserve"> </w:t>
      </w:r>
      <w:proofErr w:type="spellStart"/>
      <w:r w:rsidRPr="008E1F9E">
        <w:rPr>
          <w:rFonts w:ascii="Sylfaen" w:hAnsi="Sylfaen"/>
          <w:sz w:val="20"/>
          <w:szCs w:val="20"/>
        </w:rPr>
        <w:t>მომზადებისა</w:t>
      </w:r>
      <w:proofErr w:type="spellEnd"/>
      <w:r w:rsidRPr="008E1F9E">
        <w:rPr>
          <w:rFonts w:ascii="Sylfaen" w:hAnsi="Sylfaen"/>
          <w:sz w:val="20"/>
          <w:szCs w:val="20"/>
        </w:rPr>
        <w:t xml:space="preserve"> და დამტკიცების </w:t>
      </w:r>
      <w:proofErr w:type="spellStart"/>
      <w:r w:rsidRPr="008E1F9E">
        <w:rPr>
          <w:rFonts w:ascii="Sylfaen" w:hAnsi="Sylfaen"/>
          <w:sz w:val="20"/>
          <w:szCs w:val="20"/>
        </w:rPr>
        <w:t>უზრუნველყოფა</w:t>
      </w:r>
      <w:proofErr w:type="spellEnd"/>
      <w:r w:rsidRPr="008E1F9E">
        <w:rPr>
          <w:rFonts w:ascii="Sylfaen" w:hAnsi="Sylfaen"/>
          <w:sz w:val="20"/>
          <w:szCs w:val="20"/>
        </w:rPr>
        <w:t>.</w:t>
      </w:r>
    </w:p>
    <w:p w14:paraId="2A51AD62"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lang w:val="ka-GE"/>
        </w:rPr>
        <w:t>მიღება-ჩაბარების სერტიფიკატის (</w:t>
      </w:r>
      <w:proofErr w:type="spellStart"/>
      <w:r w:rsidRPr="008E1F9E">
        <w:rPr>
          <w:rFonts w:ascii="Sylfaen" w:hAnsi="Sylfaen"/>
          <w:sz w:val="20"/>
          <w:szCs w:val="20"/>
          <w:lang w:val="ka-GE"/>
        </w:rPr>
        <w:t>Taking-Over</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Certificate</w:t>
      </w:r>
      <w:proofErr w:type="spellEnd"/>
      <w:r w:rsidRPr="008E1F9E">
        <w:rPr>
          <w:rFonts w:ascii="Sylfaen" w:hAnsi="Sylfaen"/>
          <w:sz w:val="20"/>
          <w:szCs w:val="20"/>
          <w:lang w:val="ka-GE"/>
        </w:rPr>
        <w:t>) და საბოლოო შესრულების სერტიფიკატის (</w:t>
      </w:r>
      <w:proofErr w:type="spellStart"/>
      <w:r w:rsidRPr="008E1F9E">
        <w:rPr>
          <w:rFonts w:ascii="Sylfaen" w:hAnsi="Sylfaen"/>
          <w:sz w:val="20"/>
          <w:szCs w:val="20"/>
          <w:lang w:val="ka-GE"/>
        </w:rPr>
        <w:t>Final</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Performance</w:t>
      </w:r>
      <w:proofErr w:type="spellEnd"/>
      <w:r w:rsidRPr="008E1F9E">
        <w:rPr>
          <w:rFonts w:ascii="Sylfaen" w:hAnsi="Sylfaen"/>
          <w:sz w:val="20"/>
          <w:szCs w:val="20"/>
          <w:lang w:val="ka-GE"/>
        </w:rPr>
        <w:t xml:space="preserve"> </w:t>
      </w:r>
      <w:proofErr w:type="spellStart"/>
      <w:r w:rsidRPr="008E1F9E">
        <w:rPr>
          <w:rFonts w:ascii="Sylfaen" w:hAnsi="Sylfaen"/>
          <w:sz w:val="20"/>
          <w:szCs w:val="20"/>
          <w:lang w:val="ka-GE"/>
        </w:rPr>
        <w:t>Certificate</w:t>
      </w:r>
      <w:proofErr w:type="spellEnd"/>
      <w:r w:rsidRPr="008E1F9E">
        <w:rPr>
          <w:rFonts w:ascii="Sylfaen" w:hAnsi="Sylfaen"/>
          <w:sz w:val="20"/>
          <w:szCs w:val="20"/>
          <w:lang w:val="ka-GE"/>
        </w:rPr>
        <w:t>) გაცემის პროცედურების მართვა.</w:t>
      </w:r>
    </w:p>
    <w:p w14:paraId="3CEE0631"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საამშენებლო</w:t>
      </w:r>
      <w:proofErr w:type="spellEnd"/>
      <w:r w:rsidRPr="008E1F9E">
        <w:rPr>
          <w:rFonts w:ascii="Sylfaen" w:hAnsi="Sylfaen"/>
          <w:sz w:val="20"/>
          <w:szCs w:val="20"/>
        </w:rPr>
        <w:t xml:space="preserve"> </w:t>
      </w:r>
      <w:proofErr w:type="spellStart"/>
      <w:r w:rsidRPr="008E1F9E">
        <w:rPr>
          <w:rFonts w:ascii="Sylfaen" w:hAnsi="Sylfaen"/>
          <w:sz w:val="20"/>
          <w:szCs w:val="20"/>
        </w:rPr>
        <w:t>ობიექტის</w:t>
      </w:r>
      <w:proofErr w:type="spellEnd"/>
      <w:r w:rsidRPr="008E1F9E">
        <w:rPr>
          <w:rFonts w:ascii="Sylfaen" w:hAnsi="Sylfaen"/>
          <w:sz w:val="20"/>
          <w:szCs w:val="20"/>
        </w:rPr>
        <w:t xml:space="preserve"> სათანადო </w:t>
      </w:r>
      <w:proofErr w:type="spellStart"/>
      <w:r w:rsidRPr="008E1F9E">
        <w:rPr>
          <w:rFonts w:ascii="Sylfaen" w:hAnsi="Sylfaen"/>
          <w:sz w:val="20"/>
          <w:szCs w:val="20"/>
        </w:rPr>
        <w:t>გადაბარების</w:t>
      </w:r>
      <w:proofErr w:type="spellEnd"/>
      <w:r w:rsidRPr="008E1F9E">
        <w:rPr>
          <w:rFonts w:ascii="Sylfaen" w:hAnsi="Sylfaen"/>
          <w:sz w:val="20"/>
          <w:szCs w:val="20"/>
        </w:rPr>
        <w:t xml:space="preserve"> </w:t>
      </w:r>
      <w:proofErr w:type="spellStart"/>
      <w:r w:rsidRPr="008E1F9E">
        <w:rPr>
          <w:rFonts w:ascii="Sylfaen" w:hAnsi="Sylfaen"/>
          <w:sz w:val="20"/>
          <w:szCs w:val="20"/>
        </w:rPr>
        <w:t>უზრუნველყოფა</w:t>
      </w:r>
      <w:proofErr w:type="spellEnd"/>
      <w:r w:rsidRPr="008E1F9E">
        <w:rPr>
          <w:rFonts w:ascii="Sylfaen" w:hAnsi="Sylfaen"/>
          <w:sz w:val="20"/>
          <w:szCs w:val="20"/>
        </w:rPr>
        <w:t xml:space="preserve"> სსე-ის </w:t>
      </w:r>
      <w:proofErr w:type="spellStart"/>
      <w:r w:rsidRPr="008E1F9E">
        <w:rPr>
          <w:rFonts w:ascii="Sylfaen" w:hAnsi="Sylfaen"/>
          <w:sz w:val="20"/>
          <w:szCs w:val="20"/>
        </w:rPr>
        <w:t>ოპერაციულ</w:t>
      </w:r>
      <w:proofErr w:type="spellEnd"/>
      <w:r w:rsidRPr="008E1F9E">
        <w:rPr>
          <w:rFonts w:ascii="Sylfaen" w:hAnsi="Sylfaen"/>
          <w:sz w:val="20"/>
          <w:szCs w:val="20"/>
        </w:rPr>
        <w:t xml:space="preserve"> </w:t>
      </w:r>
      <w:proofErr w:type="spellStart"/>
      <w:r w:rsidRPr="008E1F9E">
        <w:rPr>
          <w:rFonts w:ascii="Sylfaen" w:hAnsi="Sylfaen"/>
          <w:sz w:val="20"/>
          <w:szCs w:val="20"/>
        </w:rPr>
        <w:t>დანაყოფებზე.</w:t>
      </w:r>
      <w:proofErr w:type="spellEnd"/>
    </w:p>
    <w:p w14:paraId="700D8F06"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proofErr w:type="spellStart"/>
      <w:r w:rsidRPr="008E1F9E">
        <w:rPr>
          <w:rFonts w:ascii="Sylfaen" w:hAnsi="Sylfaen"/>
          <w:sz w:val="20"/>
          <w:szCs w:val="20"/>
        </w:rPr>
        <w:t>კონტრაქტორის</w:t>
      </w:r>
      <w:proofErr w:type="spellEnd"/>
      <w:r w:rsidRPr="008E1F9E">
        <w:rPr>
          <w:rFonts w:ascii="Sylfaen" w:hAnsi="Sylfaen"/>
          <w:sz w:val="20"/>
          <w:szCs w:val="20"/>
        </w:rPr>
        <w:t xml:space="preserve"> მიერ </w:t>
      </w:r>
      <w:proofErr w:type="spellStart"/>
      <w:r w:rsidRPr="008E1F9E">
        <w:rPr>
          <w:rFonts w:ascii="Sylfaen" w:hAnsi="Sylfaen"/>
          <w:sz w:val="20"/>
          <w:szCs w:val="20"/>
        </w:rPr>
        <w:t>წარმოსადგენი</w:t>
      </w:r>
      <w:proofErr w:type="spellEnd"/>
      <w:r w:rsidRPr="008E1F9E">
        <w:rPr>
          <w:rFonts w:ascii="Sylfaen" w:hAnsi="Sylfaen"/>
          <w:sz w:val="20"/>
          <w:szCs w:val="20"/>
        </w:rPr>
        <w:t xml:space="preserve"> </w:t>
      </w:r>
      <w:proofErr w:type="spellStart"/>
      <w:r w:rsidRPr="008E1F9E">
        <w:rPr>
          <w:rFonts w:ascii="Sylfaen" w:hAnsi="Sylfaen"/>
          <w:sz w:val="20"/>
          <w:szCs w:val="20"/>
        </w:rPr>
        <w:t>დოკუმენტების</w:t>
      </w:r>
      <w:proofErr w:type="spellEnd"/>
      <w:r w:rsidRPr="008E1F9E">
        <w:rPr>
          <w:rFonts w:ascii="Sylfaen" w:hAnsi="Sylfaen"/>
          <w:sz w:val="20"/>
          <w:szCs w:val="20"/>
        </w:rPr>
        <w:t xml:space="preserve"> </w:t>
      </w:r>
      <w:proofErr w:type="spellStart"/>
      <w:r w:rsidRPr="008E1F9E">
        <w:rPr>
          <w:rFonts w:ascii="Sylfaen" w:hAnsi="Sylfaen"/>
          <w:sz w:val="20"/>
          <w:szCs w:val="20"/>
        </w:rPr>
        <w:t>ქართულ</w:t>
      </w:r>
      <w:proofErr w:type="spellEnd"/>
      <w:r w:rsidRPr="008E1F9E">
        <w:rPr>
          <w:rFonts w:ascii="Sylfaen" w:hAnsi="Sylfaen"/>
          <w:sz w:val="20"/>
          <w:szCs w:val="20"/>
        </w:rPr>
        <w:t xml:space="preserve"> </w:t>
      </w:r>
      <w:proofErr w:type="spellStart"/>
      <w:r w:rsidRPr="008E1F9E">
        <w:rPr>
          <w:rFonts w:ascii="Sylfaen" w:hAnsi="Sylfaen"/>
          <w:sz w:val="20"/>
          <w:szCs w:val="20"/>
        </w:rPr>
        <w:t>ენაზე</w:t>
      </w:r>
      <w:proofErr w:type="spellEnd"/>
      <w:r w:rsidRPr="008E1F9E">
        <w:rPr>
          <w:rFonts w:ascii="Sylfaen" w:hAnsi="Sylfaen"/>
          <w:sz w:val="20"/>
          <w:szCs w:val="20"/>
        </w:rPr>
        <w:t xml:space="preserve"> </w:t>
      </w:r>
      <w:proofErr w:type="spellStart"/>
      <w:r w:rsidRPr="008E1F9E">
        <w:rPr>
          <w:rFonts w:ascii="Sylfaen" w:hAnsi="Sylfaen"/>
          <w:sz w:val="20"/>
          <w:szCs w:val="20"/>
        </w:rPr>
        <w:t>თარგმნის</w:t>
      </w:r>
      <w:proofErr w:type="spellEnd"/>
      <w:r w:rsidRPr="008E1F9E">
        <w:rPr>
          <w:rFonts w:ascii="Sylfaen" w:hAnsi="Sylfaen"/>
          <w:sz w:val="20"/>
          <w:szCs w:val="20"/>
        </w:rPr>
        <w:t xml:space="preserve"> </w:t>
      </w:r>
      <w:proofErr w:type="spellStart"/>
      <w:r w:rsidRPr="008E1F9E">
        <w:rPr>
          <w:rFonts w:ascii="Sylfaen" w:hAnsi="Sylfaen"/>
          <w:sz w:val="20"/>
          <w:szCs w:val="20"/>
        </w:rPr>
        <w:t>უზრუნველყოფა</w:t>
      </w:r>
      <w:proofErr w:type="spellEnd"/>
      <w:r w:rsidRPr="008E1F9E">
        <w:rPr>
          <w:rFonts w:ascii="Sylfaen" w:hAnsi="Sylfaen"/>
          <w:sz w:val="20"/>
          <w:szCs w:val="20"/>
        </w:rPr>
        <w:t xml:space="preserve">, სახელმწიფო </w:t>
      </w:r>
      <w:proofErr w:type="spellStart"/>
      <w:r w:rsidRPr="008E1F9E">
        <w:rPr>
          <w:rFonts w:ascii="Sylfaen" w:hAnsi="Sylfaen"/>
          <w:sz w:val="20"/>
          <w:szCs w:val="20"/>
        </w:rPr>
        <w:t>უწყებებში</w:t>
      </w:r>
      <w:proofErr w:type="spellEnd"/>
      <w:r w:rsidRPr="008E1F9E">
        <w:rPr>
          <w:rFonts w:ascii="Sylfaen" w:hAnsi="Sylfaen"/>
          <w:sz w:val="20"/>
          <w:szCs w:val="20"/>
        </w:rPr>
        <w:t xml:space="preserve"> სანებართვო </w:t>
      </w:r>
      <w:proofErr w:type="spellStart"/>
      <w:r w:rsidRPr="008E1F9E">
        <w:rPr>
          <w:rFonts w:ascii="Sylfaen" w:hAnsi="Sylfaen"/>
          <w:sz w:val="20"/>
          <w:szCs w:val="20"/>
        </w:rPr>
        <w:t>პროცედურებისთვის</w:t>
      </w:r>
      <w:proofErr w:type="spellEnd"/>
      <w:r w:rsidRPr="008E1F9E">
        <w:rPr>
          <w:rFonts w:ascii="Sylfaen" w:hAnsi="Sylfaen"/>
          <w:sz w:val="20"/>
          <w:szCs w:val="20"/>
        </w:rPr>
        <w:t xml:space="preserve"> </w:t>
      </w:r>
      <w:proofErr w:type="spellStart"/>
      <w:r w:rsidRPr="008E1F9E">
        <w:rPr>
          <w:rFonts w:ascii="Sylfaen" w:hAnsi="Sylfaen"/>
          <w:sz w:val="20"/>
          <w:szCs w:val="20"/>
        </w:rPr>
        <w:t>წარსადგენად.</w:t>
      </w:r>
      <w:proofErr w:type="spellEnd"/>
    </w:p>
    <w:p w14:paraId="4022A7B5" w14:textId="77777777" w:rsidR="008E1F9E"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b/>
          <w:bCs/>
          <w:sz w:val="20"/>
          <w:szCs w:val="20"/>
        </w:rPr>
        <w:t xml:space="preserve">დოკუმენტაციის და </w:t>
      </w:r>
      <w:proofErr w:type="spellStart"/>
      <w:r w:rsidRPr="008E1F9E">
        <w:rPr>
          <w:rFonts w:ascii="Sylfaen" w:hAnsi="Sylfaen"/>
          <w:b/>
          <w:bCs/>
          <w:sz w:val="20"/>
          <w:szCs w:val="20"/>
        </w:rPr>
        <w:t>ცოდნის</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მართვა:</w:t>
      </w:r>
      <w:proofErr w:type="spellEnd"/>
    </w:p>
    <w:p w14:paraId="443E283D" w14:textId="79B56CFA" w:rsidR="00083F74" w:rsidRPr="008E1F9E" w:rsidRDefault="00083F74" w:rsidP="008E1F9E">
      <w:pPr>
        <w:pStyle w:val="ListParagraph"/>
        <w:numPr>
          <w:ilvl w:val="0"/>
          <w:numId w:val="28"/>
        </w:numPr>
        <w:ind w:left="-851" w:hanging="283"/>
        <w:jc w:val="both"/>
        <w:rPr>
          <w:rFonts w:ascii="Sylfaen" w:hAnsi="Sylfaen"/>
          <w:b/>
          <w:bCs/>
          <w:sz w:val="20"/>
          <w:szCs w:val="20"/>
          <w:lang w:val="ka-GE"/>
        </w:rPr>
      </w:pPr>
      <w:r w:rsidRPr="008E1F9E">
        <w:rPr>
          <w:rFonts w:ascii="Sylfaen" w:hAnsi="Sylfaen"/>
          <w:sz w:val="20"/>
          <w:szCs w:val="20"/>
        </w:rPr>
        <w:t xml:space="preserve">პროექტის სრული არქივის </w:t>
      </w:r>
      <w:proofErr w:type="spellStart"/>
      <w:r w:rsidRPr="008E1F9E">
        <w:rPr>
          <w:rFonts w:ascii="Sylfaen" w:hAnsi="Sylfaen"/>
          <w:sz w:val="20"/>
          <w:szCs w:val="20"/>
        </w:rPr>
        <w:t>მართვა</w:t>
      </w:r>
      <w:proofErr w:type="spellEnd"/>
      <w:r w:rsidRPr="008E1F9E">
        <w:rPr>
          <w:rFonts w:ascii="Sylfaen" w:hAnsi="Sylfaen"/>
          <w:sz w:val="20"/>
          <w:szCs w:val="20"/>
        </w:rPr>
        <w:t xml:space="preserve">, მათ შორის: </w:t>
      </w:r>
    </w:p>
    <w:p w14:paraId="1F9A833B" w14:textId="77777777" w:rsidR="00083F74" w:rsidRPr="00083F74" w:rsidRDefault="00083F74" w:rsidP="008E1F9E">
      <w:pPr>
        <w:ind w:left="-1134"/>
        <w:jc w:val="both"/>
        <w:rPr>
          <w:rFonts w:ascii="Sylfaen" w:hAnsi="Sylfaen"/>
          <w:sz w:val="20"/>
          <w:szCs w:val="20"/>
          <w:lang w:val="ka-GE"/>
        </w:rPr>
      </w:pPr>
      <w:r w:rsidRPr="00083F74">
        <w:rPr>
          <w:rFonts w:ascii="Sylfaen" w:hAnsi="Sylfaen"/>
          <w:sz w:val="20"/>
          <w:szCs w:val="20"/>
          <w:lang w:val="ka-GE"/>
        </w:rPr>
        <w:t>ა) ოფოციალური კორესპონდენციის;</w:t>
      </w:r>
    </w:p>
    <w:p w14:paraId="05A92476" w14:textId="77777777" w:rsidR="00083F74" w:rsidRPr="00083F74" w:rsidRDefault="00083F74" w:rsidP="008E1F9E">
      <w:pPr>
        <w:ind w:left="-1134"/>
        <w:jc w:val="both"/>
        <w:rPr>
          <w:rFonts w:ascii="Sylfaen" w:hAnsi="Sylfaen"/>
          <w:sz w:val="20"/>
          <w:szCs w:val="20"/>
          <w:lang w:val="ka-GE"/>
        </w:rPr>
      </w:pPr>
      <w:r w:rsidRPr="00083F74">
        <w:rPr>
          <w:rFonts w:ascii="Sylfaen" w:hAnsi="Sylfaen"/>
          <w:sz w:val="20"/>
          <w:szCs w:val="20"/>
          <w:lang w:val="ka-GE"/>
        </w:rPr>
        <w:t>ბ) დადასტურებული დოკუმენტების;</w:t>
      </w:r>
    </w:p>
    <w:p w14:paraId="44E874EB"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lang w:val="ka-GE"/>
        </w:rPr>
        <w:t xml:space="preserve">გ) დოკუმენტაციის </w:t>
      </w:r>
      <w:proofErr w:type="spellStart"/>
      <w:r w:rsidRPr="00083F74">
        <w:rPr>
          <w:rFonts w:ascii="Sylfaen" w:hAnsi="Sylfaen"/>
          <w:sz w:val="20"/>
          <w:szCs w:val="20"/>
          <w:lang w:val="ka-GE"/>
        </w:rPr>
        <w:t>არრიცხვის</w:t>
      </w:r>
      <w:proofErr w:type="spellEnd"/>
      <w:r w:rsidRPr="00083F74">
        <w:rPr>
          <w:rFonts w:ascii="Sylfaen" w:hAnsi="Sylfaen"/>
          <w:sz w:val="20"/>
          <w:szCs w:val="20"/>
          <w:lang w:val="ka-GE"/>
        </w:rPr>
        <w:t xml:space="preserve"> სისტემის </w:t>
      </w:r>
      <w:r w:rsidRPr="00083F74">
        <w:rPr>
          <w:rFonts w:ascii="Sylfaen" w:hAnsi="Sylfaen"/>
          <w:sz w:val="20"/>
          <w:szCs w:val="20"/>
        </w:rPr>
        <w:t>(logs);</w:t>
      </w:r>
    </w:p>
    <w:p w14:paraId="24DA421A"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rPr>
        <w:t xml:space="preserve">დ) </w:t>
      </w:r>
      <w:proofErr w:type="spellStart"/>
      <w:r w:rsidRPr="00083F74">
        <w:rPr>
          <w:rFonts w:ascii="Sylfaen" w:hAnsi="Sylfaen"/>
          <w:sz w:val="20"/>
          <w:szCs w:val="20"/>
        </w:rPr>
        <w:t>დიზაინის</w:t>
      </w:r>
      <w:proofErr w:type="spellEnd"/>
      <w:r w:rsidRPr="00083F74">
        <w:rPr>
          <w:rFonts w:ascii="Sylfaen" w:hAnsi="Sylfaen"/>
          <w:sz w:val="20"/>
          <w:szCs w:val="20"/>
        </w:rPr>
        <w:t xml:space="preserve"> </w:t>
      </w:r>
      <w:proofErr w:type="spellStart"/>
      <w:r w:rsidRPr="00083F74">
        <w:rPr>
          <w:rFonts w:ascii="Sylfaen" w:hAnsi="Sylfaen"/>
          <w:sz w:val="20"/>
          <w:szCs w:val="20"/>
        </w:rPr>
        <w:t>დოკუმენტების</w:t>
      </w:r>
      <w:proofErr w:type="spellEnd"/>
      <w:r w:rsidRPr="00083F74">
        <w:rPr>
          <w:rFonts w:ascii="Sylfaen" w:hAnsi="Sylfaen"/>
          <w:sz w:val="20"/>
          <w:szCs w:val="20"/>
        </w:rPr>
        <w:t>;</w:t>
      </w:r>
    </w:p>
    <w:p w14:paraId="6426940B"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rPr>
        <w:t xml:space="preserve">ე) </w:t>
      </w:r>
      <w:proofErr w:type="spellStart"/>
      <w:r w:rsidRPr="00083F74">
        <w:rPr>
          <w:rFonts w:ascii="Sylfaen" w:hAnsi="Sylfaen"/>
          <w:sz w:val="20"/>
          <w:szCs w:val="20"/>
        </w:rPr>
        <w:t>შეხვედრების</w:t>
      </w:r>
      <w:proofErr w:type="spellEnd"/>
      <w:r w:rsidRPr="00083F74">
        <w:rPr>
          <w:rFonts w:ascii="Sylfaen" w:hAnsi="Sylfaen"/>
          <w:sz w:val="20"/>
          <w:szCs w:val="20"/>
        </w:rPr>
        <w:t xml:space="preserve"> </w:t>
      </w:r>
      <w:proofErr w:type="spellStart"/>
      <w:r w:rsidRPr="00083F74">
        <w:rPr>
          <w:rFonts w:ascii="Sylfaen" w:hAnsi="Sylfaen"/>
          <w:sz w:val="20"/>
          <w:szCs w:val="20"/>
        </w:rPr>
        <w:t>ოქმების</w:t>
      </w:r>
      <w:proofErr w:type="spellEnd"/>
      <w:r w:rsidRPr="00083F74">
        <w:rPr>
          <w:rFonts w:ascii="Sylfaen" w:hAnsi="Sylfaen"/>
          <w:sz w:val="20"/>
          <w:szCs w:val="20"/>
        </w:rPr>
        <w:t>;</w:t>
      </w:r>
    </w:p>
    <w:p w14:paraId="370A5778"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rPr>
        <w:t xml:space="preserve">ვ) </w:t>
      </w:r>
      <w:proofErr w:type="spellStart"/>
      <w:r w:rsidRPr="00083F74">
        <w:rPr>
          <w:rFonts w:ascii="Sylfaen" w:hAnsi="Sylfaen"/>
          <w:sz w:val="20"/>
          <w:szCs w:val="20"/>
        </w:rPr>
        <w:t>სახელშეკრულებო</w:t>
      </w:r>
      <w:proofErr w:type="spellEnd"/>
      <w:r w:rsidRPr="00083F74">
        <w:rPr>
          <w:rFonts w:ascii="Sylfaen" w:hAnsi="Sylfaen"/>
          <w:sz w:val="20"/>
          <w:szCs w:val="20"/>
        </w:rPr>
        <w:t xml:space="preserve"> და საერთაშორისო </w:t>
      </w:r>
      <w:proofErr w:type="spellStart"/>
      <w:r w:rsidRPr="00083F74">
        <w:rPr>
          <w:rFonts w:ascii="Sylfaen" w:hAnsi="Sylfaen"/>
          <w:sz w:val="20"/>
          <w:szCs w:val="20"/>
        </w:rPr>
        <w:t>პროექტთან</w:t>
      </w:r>
      <w:proofErr w:type="spellEnd"/>
      <w:r w:rsidRPr="00083F74">
        <w:rPr>
          <w:rFonts w:ascii="Sylfaen" w:hAnsi="Sylfaen"/>
          <w:sz w:val="20"/>
          <w:szCs w:val="20"/>
        </w:rPr>
        <w:t xml:space="preserve"> </w:t>
      </w:r>
      <w:proofErr w:type="spellStart"/>
      <w:r w:rsidRPr="00083F74">
        <w:rPr>
          <w:rFonts w:ascii="Sylfaen" w:hAnsi="Sylfaen"/>
          <w:sz w:val="20"/>
          <w:szCs w:val="20"/>
        </w:rPr>
        <w:t>დაკავშირებული</w:t>
      </w:r>
      <w:proofErr w:type="spellEnd"/>
      <w:r w:rsidRPr="00083F74">
        <w:rPr>
          <w:rFonts w:ascii="Sylfaen" w:hAnsi="Sylfaen"/>
          <w:sz w:val="20"/>
          <w:szCs w:val="20"/>
        </w:rPr>
        <w:t xml:space="preserve"> </w:t>
      </w:r>
      <w:proofErr w:type="spellStart"/>
      <w:r w:rsidRPr="00083F74">
        <w:rPr>
          <w:rFonts w:ascii="Sylfaen" w:hAnsi="Sylfaen"/>
          <w:sz w:val="20"/>
          <w:szCs w:val="20"/>
        </w:rPr>
        <w:t>გეგმებისა</w:t>
      </w:r>
      <w:proofErr w:type="spellEnd"/>
      <w:r w:rsidRPr="00083F74">
        <w:rPr>
          <w:rFonts w:ascii="Sylfaen" w:hAnsi="Sylfaen"/>
          <w:sz w:val="20"/>
          <w:szCs w:val="20"/>
        </w:rPr>
        <w:t xml:space="preserve"> და </w:t>
      </w:r>
      <w:proofErr w:type="spellStart"/>
      <w:r w:rsidRPr="00083F74">
        <w:rPr>
          <w:rFonts w:ascii="Sylfaen" w:hAnsi="Sylfaen"/>
          <w:sz w:val="20"/>
          <w:szCs w:val="20"/>
        </w:rPr>
        <w:t>გრაფიკების</w:t>
      </w:r>
      <w:proofErr w:type="spellEnd"/>
      <w:r w:rsidRPr="00083F74">
        <w:rPr>
          <w:rFonts w:ascii="Sylfaen" w:hAnsi="Sylfaen"/>
          <w:sz w:val="20"/>
          <w:szCs w:val="20"/>
        </w:rPr>
        <w:t>;</w:t>
      </w:r>
    </w:p>
    <w:p w14:paraId="22CA5888"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rPr>
        <w:lastRenderedPageBreak/>
        <w:t>ზ) ფინანსური დოკუმენტაციის;</w:t>
      </w:r>
    </w:p>
    <w:p w14:paraId="47B32D40" w14:textId="77777777" w:rsidR="00083F74" w:rsidRPr="00083F74" w:rsidRDefault="00083F74" w:rsidP="008E1F9E">
      <w:pPr>
        <w:ind w:left="-1134"/>
        <w:jc w:val="both"/>
        <w:rPr>
          <w:rFonts w:ascii="Sylfaen" w:hAnsi="Sylfaen"/>
          <w:sz w:val="20"/>
          <w:szCs w:val="20"/>
        </w:rPr>
      </w:pPr>
      <w:r w:rsidRPr="00083F74">
        <w:rPr>
          <w:rFonts w:ascii="Sylfaen" w:hAnsi="Sylfaen"/>
          <w:sz w:val="20"/>
          <w:szCs w:val="20"/>
        </w:rPr>
        <w:t xml:space="preserve">თ) </w:t>
      </w:r>
      <w:proofErr w:type="spellStart"/>
      <w:r w:rsidRPr="00083F74">
        <w:rPr>
          <w:rFonts w:ascii="Sylfaen" w:hAnsi="Sylfaen"/>
          <w:sz w:val="20"/>
          <w:szCs w:val="20"/>
        </w:rPr>
        <w:t>გარემოსდაცვითი</w:t>
      </w:r>
      <w:proofErr w:type="spellEnd"/>
      <w:r w:rsidRPr="00083F74">
        <w:rPr>
          <w:rFonts w:ascii="Sylfaen" w:hAnsi="Sylfaen"/>
          <w:sz w:val="20"/>
          <w:szCs w:val="20"/>
        </w:rPr>
        <w:t xml:space="preserve"> და </w:t>
      </w:r>
      <w:proofErr w:type="spellStart"/>
      <w:r w:rsidRPr="00083F74">
        <w:rPr>
          <w:rFonts w:ascii="Sylfaen" w:hAnsi="Sylfaen"/>
          <w:sz w:val="20"/>
          <w:szCs w:val="20"/>
        </w:rPr>
        <w:t>სოციალურ</w:t>
      </w:r>
      <w:proofErr w:type="spellEnd"/>
      <w:r w:rsidRPr="00083F74">
        <w:rPr>
          <w:rFonts w:ascii="Sylfaen" w:hAnsi="Sylfaen"/>
          <w:sz w:val="20"/>
          <w:szCs w:val="20"/>
        </w:rPr>
        <w:t xml:space="preserve"> </w:t>
      </w:r>
      <w:proofErr w:type="spellStart"/>
      <w:r w:rsidRPr="00083F74">
        <w:rPr>
          <w:rFonts w:ascii="Sylfaen" w:hAnsi="Sylfaen"/>
          <w:sz w:val="20"/>
          <w:szCs w:val="20"/>
        </w:rPr>
        <w:t>საკითხებთან</w:t>
      </w:r>
      <w:proofErr w:type="spellEnd"/>
      <w:r w:rsidRPr="00083F74">
        <w:rPr>
          <w:rFonts w:ascii="Sylfaen" w:hAnsi="Sylfaen"/>
          <w:sz w:val="20"/>
          <w:szCs w:val="20"/>
        </w:rPr>
        <w:t>;</w:t>
      </w:r>
    </w:p>
    <w:p w14:paraId="3FDBD3E8" w14:textId="77777777" w:rsidR="00083F74" w:rsidRPr="00083F74" w:rsidRDefault="00083F74" w:rsidP="008E1F9E">
      <w:pPr>
        <w:ind w:left="-1134"/>
        <w:jc w:val="both"/>
        <w:rPr>
          <w:rFonts w:ascii="Sylfaen" w:hAnsi="Sylfaen"/>
          <w:sz w:val="20"/>
          <w:szCs w:val="20"/>
          <w:lang w:val="ka-GE"/>
        </w:rPr>
      </w:pPr>
      <w:r w:rsidRPr="00083F74">
        <w:rPr>
          <w:rFonts w:ascii="Sylfaen" w:hAnsi="Sylfaen"/>
          <w:sz w:val="20"/>
          <w:szCs w:val="20"/>
        </w:rPr>
        <w:t xml:space="preserve">ი) და სხვა </w:t>
      </w:r>
      <w:proofErr w:type="spellStart"/>
      <w:r w:rsidRPr="00083F74">
        <w:rPr>
          <w:rFonts w:ascii="Sylfaen" w:hAnsi="Sylfaen"/>
          <w:sz w:val="20"/>
          <w:szCs w:val="20"/>
        </w:rPr>
        <w:t>დაკავშირებული</w:t>
      </w:r>
      <w:proofErr w:type="spellEnd"/>
      <w:r w:rsidRPr="00083F74">
        <w:rPr>
          <w:rFonts w:ascii="Sylfaen" w:hAnsi="Sylfaen"/>
          <w:sz w:val="20"/>
          <w:szCs w:val="20"/>
        </w:rPr>
        <w:t xml:space="preserve"> </w:t>
      </w:r>
      <w:proofErr w:type="spellStart"/>
      <w:r w:rsidRPr="00083F74">
        <w:rPr>
          <w:rFonts w:ascii="Sylfaen" w:hAnsi="Sylfaen"/>
          <w:sz w:val="20"/>
          <w:szCs w:val="20"/>
        </w:rPr>
        <w:t>დაკავშირებული</w:t>
      </w:r>
      <w:proofErr w:type="spellEnd"/>
      <w:r w:rsidRPr="00083F74">
        <w:rPr>
          <w:rFonts w:ascii="Sylfaen" w:hAnsi="Sylfaen"/>
          <w:sz w:val="20"/>
          <w:szCs w:val="20"/>
        </w:rPr>
        <w:t xml:space="preserve"> დოკუმენტაციის.</w:t>
      </w:r>
    </w:p>
    <w:p w14:paraId="012AC746" w14:textId="77777777" w:rsidR="008E1F9E" w:rsidRDefault="00083F74" w:rsidP="008E1F9E">
      <w:pPr>
        <w:pStyle w:val="ListParagraph"/>
        <w:numPr>
          <w:ilvl w:val="0"/>
          <w:numId w:val="29"/>
        </w:numPr>
        <w:ind w:left="-851" w:hanging="283"/>
        <w:jc w:val="both"/>
        <w:rPr>
          <w:rFonts w:ascii="Sylfaen" w:hAnsi="Sylfaen"/>
          <w:sz w:val="20"/>
          <w:szCs w:val="20"/>
        </w:rPr>
      </w:pPr>
      <w:r w:rsidRPr="008E1F9E">
        <w:rPr>
          <w:rFonts w:ascii="Sylfaen" w:hAnsi="Sylfaen" w:cs="Sylfaen"/>
          <w:sz w:val="20"/>
          <w:szCs w:val="20"/>
        </w:rPr>
        <w:t>მონაცემების</w:t>
      </w:r>
      <w:r w:rsidRPr="008E1F9E">
        <w:rPr>
          <w:rFonts w:ascii="Sylfaen" w:hAnsi="Sylfaen"/>
          <w:sz w:val="20"/>
          <w:szCs w:val="20"/>
        </w:rPr>
        <w:t xml:space="preserve"> </w:t>
      </w:r>
      <w:proofErr w:type="spellStart"/>
      <w:r w:rsidRPr="008E1F9E">
        <w:rPr>
          <w:rFonts w:ascii="Sylfaen" w:hAnsi="Sylfaen" w:cs="Sylfaen"/>
          <w:sz w:val="20"/>
          <w:szCs w:val="20"/>
        </w:rPr>
        <w:t>სისტემური</w:t>
      </w:r>
      <w:proofErr w:type="spellEnd"/>
      <w:r w:rsidRPr="008E1F9E">
        <w:rPr>
          <w:rFonts w:ascii="Sylfaen" w:hAnsi="Sylfaen"/>
          <w:sz w:val="20"/>
          <w:szCs w:val="20"/>
        </w:rPr>
        <w:t xml:space="preserve"> </w:t>
      </w:r>
      <w:r w:rsidRPr="008E1F9E">
        <w:rPr>
          <w:rFonts w:ascii="Sylfaen" w:hAnsi="Sylfaen" w:cs="Sylfaen"/>
          <w:sz w:val="20"/>
          <w:szCs w:val="20"/>
        </w:rPr>
        <w:t>განახლება</w:t>
      </w:r>
      <w:r w:rsidRPr="008E1F9E">
        <w:rPr>
          <w:rFonts w:ascii="Sylfaen" w:hAnsi="Sylfaen"/>
          <w:sz w:val="20"/>
          <w:szCs w:val="20"/>
        </w:rPr>
        <w:t xml:space="preserve"> </w:t>
      </w:r>
      <w:r w:rsidRPr="008E1F9E">
        <w:rPr>
          <w:rFonts w:ascii="Sylfaen" w:hAnsi="Sylfaen" w:cs="Sylfaen"/>
          <w:sz w:val="20"/>
          <w:szCs w:val="20"/>
        </w:rPr>
        <w:t>და</w:t>
      </w:r>
      <w:r w:rsidRPr="008E1F9E">
        <w:rPr>
          <w:rFonts w:ascii="Sylfaen" w:hAnsi="Sylfaen"/>
          <w:sz w:val="20"/>
          <w:szCs w:val="20"/>
        </w:rPr>
        <w:t xml:space="preserve"> </w:t>
      </w:r>
      <w:proofErr w:type="spellStart"/>
      <w:r w:rsidRPr="008E1F9E">
        <w:rPr>
          <w:rFonts w:ascii="Sylfaen" w:hAnsi="Sylfaen" w:cs="Sylfaen"/>
          <w:sz w:val="20"/>
          <w:szCs w:val="20"/>
        </w:rPr>
        <w:t>ცენტრალიზებულ</w:t>
      </w:r>
      <w:proofErr w:type="spellEnd"/>
      <w:r w:rsidRPr="008E1F9E">
        <w:rPr>
          <w:rFonts w:ascii="Sylfaen" w:hAnsi="Sylfaen"/>
          <w:sz w:val="20"/>
          <w:szCs w:val="20"/>
        </w:rPr>
        <w:t xml:space="preserve"> </w:t>
      </w:r>
      <w:proofErr w:type="spellStart"/>
      <w:r w:rsidRPr="008E1F9E">
        <w:rPr>
          <w:rFonts w:ascii="Sylfaen" w:hAnsi="Sylfaen" w:cs="Sylfaen"/>
          <w:sz w:val="20"/>
          <w:szCs w:val="20"/>
        </w:rPr>
        <w:t>ციფრულ</w:t>
      </w:r>
      <w:proofErr w:type="spellEnd"/>
      <w:r w:rsidRPr="008E1F9E">
        <w:rPr>
          <w:rFonts w:ascii="Sylfaen" w:hAnsi="Sylfaen"/>
          <w:sz w:val="20"/>
          <w:szCs w:val="20"/>
        </w:rPr>
        <w:t xml:space="preserve"> </w:t>
      </w:r>
      <w:proofErr w:type="spellStart"/>
      <w:r w:rsidRPr="008E1F9E">
        <w:rPr>
          <w:rFonts w:ascii="Sylfaen" w:hAnsi="Sylfaen" w:cs="Sylfaen"/>
          <w:sz w:val="20"/>
          <w:szCs w:val="20"/>
        </w:rPr>
        <w:t>სისტემაში</w:t>
      </w:r>
      <w:proofErr w:type="spellEnd"/>
      <w:r w:rsidRPr="008E1F9E">
        <w:rPr>
          <w:rFonts w:ascii="Sylfaen" w:hAnsi="Sylfaen"/>
          <w:sz w:val="20"/>
          <w:szCs w:val="20"/>
        </w:rPr>
        <w:t xml:space="preserve"> </w:t>
      </w:r>
      <w:proofErr w:type="spellStart"/>
      <w:r w:rsidRPr="008E1F9E">
        <w:rPr>
          <w:rFonts w:ascii="Sylfaen" w:hAnsi="Sylfaen" w:cs="Sylfaen"/>
          <w:sz w:val="20"/>
          <w:szCs w:val="20"/>
        </w:rPr>
        <w:t>ატვირთვის</w:t>
      </w:r>
      <w:proofErr w:type="spellEnd"/>
      <w:r w:rsidRPr="008E1F9E">
        <w:rPr>
          <w:rFonts w:ascii="Sylfaen" w:hAnsi="Sylfaen"/>
          <w:sz w:val="20"/>
          <w:szCs w:val="20"/>
        </w:rPr>
        <w:t xml:space="preserve"> </w:t>
      </w:r>
      <w:proofErr w:type="spellStart"/>
      <w:r w:rsidRPr="008E1F9E">
        <w:rPr>
          <w:rFonts w:ascii="Sylfaen" w:hAnsi="Sylfaen" w:cs="Sylfaen"/>
          <w:sz w:val="20"/>
          <w:szCs w:val="20"/>
        </w:rPr>
        <w:t>უზრუნველყოფა</w:t>
      </w:r>
      <w:r w:rsidRPr="008E1F9E">
        <w:rPr>
          <w:rFonts w:ascii="Sylfaen" w:hAnsi="Sylfaen"/>
          <w:sz w:val="20"/>
          <w:szCs w:val="20"/>
        </w:rPr>
        <w:t>.</w:t>
      </w:r>
      <w:proofErr w:type="spellEnd"/>
    </w:p>
    <w:p w14:paraId="03E3BEB0" w14:textId="77777777" w:rsidR="008E1F9E" w:rsidRDefault="00083F74" w:rsidP="00083F74">
      <w:pPr>
        <w:pStyle w:val="ListParagraph"/>
        <w:numPr>
          <w:ilvl w:val="0"/>
          <w:numId w:val="29"/>
        </w:numPr>
        <w:ind w:left="-851" w:hanging="283"/>
        <w:jc w:val="both"/>
        <w:rPr>
          <w:rFonts w:ascii="Sylfaen" w:hAnsi="Sylfaen"/>
          <w:sz w:val="20"/>
          <w:szCs w:val="20"/>
        </w:rPr>
      </w:pPr>
      <w:proofErr w:type="spellStart"/>
      <w:r w:rsidRPr="008E1F9E">
        <w:rPr>
          <w:rFonts w:ascii="Sylfaen" w:hAnsi="Sylfaen"/>
          <w:sz w:val="20"/>
          <w:szCs w:val="20"/>
        </w:rPr>
        <w:t>გამოცდილებაზე</w:t>
      </w:r>
      <w:proofErr w:type="spellEnd"/>
      <w:r w:rsidRPr="008E1F9E">
        <w:rPr>
          <w:rFonts w:ascii="Sylfaen" w:hAnsi="Sylfaen"/>
          <w:sz w:val="20"/>
          <w:szCs w:val="20"/>
        </w:rPr>
        <w:t xml:space="preserve"> დაფუძნებული </w:t>
      </w:r>
      <w:proofErr w:type="spellStart"/>
      <w:r w:rsidRPr="008E1F9E">
        <w:rPr>
          <w:rFonts w:ascii="Sylfaen" w:hAnsi="Sylfaen"/>
          <w:sz w:val="20"/>
          <w:szCs w:val="20"/>
        </w:rPr>
        <w:t>ანგარიშების</w:t>
      </w:r>
      <w:proofErr w:type="spellEnd"/>
      <w:r w:rsidRPr="008E1F9E">
        <w:rPr>
          <w:rFonts w:ascii="Sylfaen" w:hAnsi="Sylfaen"/>
          <w:sz w:val="20"/>
          <w:szCs w:val="20"/>
        </w:rPr>
        <w:t xml:space="preserve"> მომზადება; </w:t>
      </w:r>
      <w:proofErr w:type="spellStart"/>
      <w:r w:rsidRPr="008E1F9E">
        <w:rPr>
          <w:rFonts w:ascii="Sylfaen" w:hAnsi="Sylfaen"/>
          <w:sz w:val="20"/>
          <w:szCs w:val="20"/>
        </w:rPr>
        <w:t>ცოდნის</w:t>
      </w:r>
      <w:proofErr w:type="spellEnd"/>
      <w:r w:rsidRPr="008E1F9E">
        <w:rPr>
          <w:rFonts w:ascii="Sylfaen" w:hAnsi="Sylfaen"/>
          <w:sz w:val="20"/>
          <w:szCs w:val="20"/>
        </w:rPr>
        <w:t xml:space="preserve"> </w:t>
      </w:r>
      <w:proofErr w:type="spellStart"/>
      <w:r w:rsidRPr="008E1F9E">
        <w:rPr>
          <w:rFonts w:ascii="Sylfaen" w:hAnsi="Sylfaen"/>
          <w:sz w:val="20"/>
          <w:szCs w:val="20"/>
        </w:rPr>
        <w:t>გაზიარებისა</w:t>
      </w:r>
      <w:proofErr w:type="spellEnd"/>
      <w:r w:rsidRPr="008E1F9E">
        <w:rPr>
          <w:rFonts w:ascii="Sylfaen" w:hAnsi="Sylfaen"/>
          <w:sz w:val="20"/>
          <w:szCs w:val="20"/>
        </w:rPr>
        <w:t xml:space="preserve"> და მუდმივი </w:t>
      </w:r>
      <w:proofErr w:type="spellStart"/>
      <w:r w:rsidRPr="008E1F9E">
        <w:rPr>
          <w:rFonts w:ascii="Sylfaen" w:hAnsi="Sylfaen"/>
          <w:sz w:val="20"/>
          <w:szCs w:val="20"/>
        </w:rPr>
        <w:t>გაუმჯობესების</w:t>
      </w:r>
      <w:proofErr w:type="spellEnd"/>
      <w:r w:rsidRPr="008E1F9E">
        <w:rPr>
          <w:rFonts w:ascii="Sylfaen" w:hAnsi="Sylfaen"/>
          <w:sz w:val="20"/>
          <w:szCs w:val="20"/>
        </w:rPr>
        <w:t xml:space="preserve"> </w:t>
      </w:r>
      <w:proofErr w:type="spellStart"/>
      <w:r w:rsidRPr="008E1F9E">
        <w:rPr>
          <w:rFonts w:ascii="Sylfaen" w:hAnsi="Sylfaen"/>
          <w:sz w:val="20"/>
          <w:szCs w:val="20"/>
        </w:rPr>
        <w:t>ინიციატივებში</w:t>
      </w:r>
      <w:proofErr w:type="spellEnd"/>
      <w:r w:rsidRPr="008E1F9E">
        <w:rPr>
          <w:rFonts w:ascii="Sylfaen" w:hAnsi="Sylfaen"/>
          <w:sz w:val="20"/>
          <w:szCs w:val="20"/>
        </w:rPr>
        <w:t xml:space="preserve"> მონაწილეობა.</w:t>
      </w:r>
    </w:p>
    <w:p w14:paraId="3E6B93D1" w14:textId="77777777" w:rsidR="008E1F9E" w:rsidRPr="008E1F9E" w:rsidRDefault="00083F74" w:rsidP="008E1F9E">
      <w:pPr>
        <w:pStyle w:val="ListParagraph"/>
        <w:numPr>
          <w:ilvl w:val="0"/>
          <w:numId w:val="29"/>
        </w:numPr>
        <w:ind w:left="-851" w:hanging="283"/>
        <w:jc w:val="both"/>
        <w:rPr>
          <w:rFonts w:ascii="Sylfaen" w:hAnsi="Sylfaen"/>
          <w:sz w:val="20"/>
          <w:szCs w:val="20"/>
        </w:rPr>
      </w:pPr>
      <w:proofErr w:type="spellStart"/>
      <w:r w:rsidRPr="008E1F9E">
        <w:rPr>
          <w:rFonts w:ascii="Sylfaen" w:hAnsi="Sylfaen"/>
          <w:b/>
          <w:bCs/>
          <w:sz w:val="20"/>
          <w:szCs w:val="20"/>
        </w:rPr>
        <w:t>ლიდერობა</w:t>
      </w:r>
      <w:proofErr w:type="spellEnd"/>
      <w:r w:rsidRPr="008E1F9E">
        <w:rPr>
          <w:rFonts w:ascii="Sylfaen" w:hAnsi="Sylfaen"/>
          <w:b/>
          <w:bCs/>
          <w:sz w:val="20"/>
          <w:szCs w:val="20"/>
        </w:rPr>
        <w:t xml:space="preserve"> და </w:t>
      </w:r>
      <w:proofErr w:type="spellStart"/>
      <w:r w:rsidRPr="008E1F9E">
        <w:rPr>
          <w:rFonts w:ascii="Sylfaen" w:hAnsi="Sylfaen"/>
          <w:b/>
          <w:bCs/>
          <w:sz w:val="20"/>
          <w:szCs w:val="20"/>
        </w:rPr>
        <w:t>გუნდის</w:t>
      </w:r>
      <w:proofErr w:type="spellEnd"/>
      <w:r w:rsidRPr="008E1F9E">
        <w:rPr>
          <w:rFonts w:ascii="Sylfaen" w:hAnsi="Sylfaen"/>
          <w:b/>
          <w:bCs/>
          <w:sz w:val="20"/>
          <w:szCs w:val="20"/>
        </w:rPr>
        <w:t xml:space="preserve"> </w:t>
      </w:r>
      <w:proofErr w:type="spellStart"/>
      <w:r w:rsidRPr="008E1F9E">
        <w:rPr>
          <w:rFonts w:ascii="Sylfaen" w:hAnsi="Sylfaen"/>
          <w:b/>
          <w:bCs/>
          <w:sz w:val="20"/>
          <w:szCs w:val="20"/>
        </w:rPr>
        <w:t>კოორდინაცია:</w:t>
      </w:r>
      <w:proofErr w:type="spellEnd"/>
    </w:p>
    <w:p w14:paraId="277C97FF" w14:textId="77777777" w:rsidR="008E1F9E" w:rsidRDefault="00083F74" w:rsidP="008E1F9E">
      <w:pPr>
        <w:pStyle w:val="ListParagraph"/>
        <w:numPr>
          <w:ilvl w:val="0"/>
          <w:numId w:val="29"/>
        </w:numPr>
        <w:ind w:left="-851" w:hanging="283"/>
        <w:jc w:val="both"/>
        <w:rPr>
          <w:rFonts w:ascii="Sylfaen" w:hAnsi="Sylfaen"/>
          <w:sz w:val="20"/>
          <w:szCs w:val="20"/>
        </w:rPr>
      </w:pPr>
      <w:r w:rsidRPr="008E1F9E">
        <w:rPr>
          <w:rFonts w:ascii="Sylfaen" w:hAnsi="Sylfaen"/>
          <w:sz w:val="20"/>
          <w:szCs w:val="20"/>
        </w:rPr>
        <w:t xml:space="preserve">პროექტის </w:t>
      </w:r>
      <w:proofErr w:type="spellStart"/>
      <w:r w:rsidRPr="008E1F9E">
        <w:rPr>
          <w:rFonts w:ascii="Sylfaen" w:hAnsi="Sylfaen"/>
          <w:sz w:val="20"/>
          <w:szCs w:val="20"/>
        </w:rPr>
        <w:t>გუნდის</w:t>
      </w:r>
      <w:proofErr w:type="spellEnd"/>
      <w:r w:rsidRPr="008E1F9E">
        <w:rPr>
          <w:rFonts w:ascii="Sylfaen" w:hAnsi="Sylfaen"/>
          <w:sz w:val="20"/>
          <w:szCs w:val="20"/>
        </w:rPr>
        <w:t xml:space="preserve"> </w:t>
      </w:r>
      <w:proofErr w:type="spellStart"/>
      <w:r w:rsidRPr="008E1F9E">
        <w:rPr>
          <w:rFonts w:ascii="Sylfaen" w:hAnsi="Sylfaen"/>
          <w:sz w:val="20"/>
          <w:szCs w:val="20"/>
        </w:rPr>
        <w:t>მართვა</w:t>
      </w:r>
      <w:proofErr w:type="spellEnd"/>
      <w:r w:rsidRPr="008E1F9E">
        <w:rPr>
          <w:rFonts w:ascii="Sylfaen" w:hAnsi="Sylfaen"/>
          <w:sz w:val="20"/>
          <w:szCs w:val="20"/>
        </w:rPr>
        <w:t xml:space="preserve"> და პროცესების ეფექტური </w:t>
      </w:r>
      <w:proofErr w:type="spellStart"/>
      <w:r w:rsidRPr="008E1F9E">
        <w:rPr>
          <w:rFonts w:ascii="Sylfaen" w:hAnsi="Sylfaen"/>
          <w:sz w:val="20"/>
          <w:szCs w:val="20"/>
        </w:rPr>
        <w:t>კოორდინაცია</w:t>
      </w:r>
      <w:proofErr w:type="spellEnd"/>
      <w:r w:rsidRPr="008E1F9E">
        <w:rPr>
          <w:rFonts w:ascii="Sylfaen" w:hAnsi="Sylfaen"/>
          <w:sz w:val="20"/>
          <w:szCs w:val="20"/>
        </w:rPr>
        <w:t xml:space="preserve"> მენეჯმენტთან.</w:t>
      </w:r>
    </w:p>
    <w:p w14:paraId="6B46411E" w14:textId="77777777" w:rsidR="008E1F9E" w:rsidRDefault="00083F74" w:rsidP="008E1F9E">
      <w:pPr>
        <w:pStyle w:val="ListParagraph"/>
        <w:numPr>
          <w:ilvl w:val="0"/>
          <w:numId w:val="29"/>
        </w:numPr>
        <w:ind w:left="-851" w:hanging="283"/>
        <w:jc w:val="both"/>
        <w:rPr>
          <w:rFonts w:ascii="Sylfaen" w:hAnsi="Sylfaen"/>
          <w:sz w:val="20"/>
          <w:szCs w:val="20"/>
        </w:rPr>
      </w:pPr>
      <w:proofErr w:type="spellStart"/>
      <w:r w:rsidRPr="008E1F9E">
        <w:rPr>
          <w:rFonts w:ascii="Sylfaen" w:hAnsi="Sylfaen"/>
          <w:sz w:val="20"/>
          <w:szCs w:val="20"/>
        </w:rPr>
        <w:t>დაქვემდებარებული</w:t>
      </w:r>
      <w:proofErr w:type="spellEnd"/>
      <w:r w:rsidRPr="008E1F9E">
        <w:rPr>
          <w:rFonts w:ascii="Sylfaen" w:hAnsi="Sylfaen"/>
          <w:sz w:val="20"/>
          <w:szCs w:val="20"/>
        </w:rPr>
        <w:t xml:space="preserve"> პროექტის სპეციალისტ(ებ)ის საქმიანობის </w:t>
      </w:r>
      <w:proofErr w:type="spellStart"/>
      <w:r w:rsidRPr="008E1F9E">
        <w:rPr>
          <w:rFonts w:ascii="Sylfaen" w:hAnsi="Sylfaen"/>
          <w:sz w:val="20"/>
          <w:szCs w:val="20"/>
        </w:rPr>
        <w:t>მართვა.</w:t>
      </w:r>
      <w:proofErr w:type="spellEnd"/>
    </w:p>
    <w:p w14:paraId="15230835" w14:textId="77777777" w:rsidR="008E1F9E" w:rsidRDefault="00083F74" w:rsidP="008E1F9E">
      <w:pPr>
        <w:pStyle w:val="ListParagraph"/>
        <w:numPr>
          <w:ilvl w:val="0"/>
          <w:numId w:val="29"/>
        </w:numPr>
        <w:ind w:left="-851" w:hanging="283"/>
        <w:jc w:val="both"/>
        <w:rPr>
          <w:rFonts w:ascii="Sylfaen" w:hAnsi="Sylfaen"/>
          <w:sz w:val="20"/>
          <w:szCs w:val="20"/>
        </w:rPr>
      </w:pPr>
      <w:proofErr w:type="spellStart"/>
      <w:r w:rsidRPr="008E1F9E">
        <w:rPr>
          <w:rFonts w:ascii="Sylfaen" w:hAnsi="Sylfaen"/>
          <w:sz w:val="20"/>
          <w:szCs w:val="20"/>
        </w:rPr>
        <w:t>მიმართულების</w:t>
      </w:r>
      <w:proofErr w:type="spellEnd"/>
      <w:r w:rsidRPr="008E1F9E">
        <w:rPr>
          <w:rFonts w:ascii="Sylfaen" w:hAnsi="Sylfaen"/>
          <w:sz w:val="20"/>
          <w:szCs w:val="20"/>
        </w:rPr>
        <w:t xml:space="preserve"> </w:t>
      </w:r>
      <w:proofErr w:type="spellStart"/>
      <w:r w:rsidRPr="008E1F9E">
        <w:rPr>
          <w:rFonts w:ascii="Sylfaen" w:hAnsi="Sylfaen"/>
          <w:sz w:val="20"/>
          <w:szCs w:val="20"/>
        </w:rPr>
        <w:t>მიცემა</w:t>
      </w:r>
      <w:proofErr w:type="spellEnd"/>
      <w:r w:rsidRPr="008E1F9E">
        <w:rPr>
          <w:rFonts w:ascii="Sylfaen" w:hAnsi="Sylfaen"/>
          <w:sz w:val="20"/>
          <w:szCs w:val="20"/>
        </w:rPr>
        <w:t xml:space="preserve">, სსე-ის ტექნიკური </w:t>
      </w:r>
      <w:proofErr w:type="spellStart"/>
      <w:r w:rsidRPr="008E1F9E">
        <w:rPr>
          <w:rFonts w:ascii="Sylfaen" w:hAnsi="Sylfaen"/>
          <w:sz w:val="20"/>
          <w:szCs w:val="20"/>
        </w:rPr>
        <w:t>გუნდების</w:t>
      </w:r>
      <w:proofErr w:type="spellEnd"/>
      <w:r w:rsidRPr="008E1F9E">
        <w:rPr>
          <w:rFonts w:ascii="Sylfaen" w:hAnsi="Sylfaen"/>
          <w:sz w:val="20"/>
          <w:szCs w:val="20"/>
        </w:rPr>
        <w:t xml:space="preserve">, </w:t>
      </w:r>
      <w:proofErr w:type="spellStart"/>
      <w:r w:rsidRPr="008E1F9E">
        <w:rPr>
          <w:rFonts w:ascii="Sylfaen" w:hAnsi="Sylfaen"/>
          <w:sz w:val="20"/>
          <w:szCs w:val="20"/>
        </w:rPr>
        <w:t>კონსულტანტებისა</w:t>
      </w:r>
      <w:proofErr w:type="spellEnd"/>
      <w:r w:rsidRPr="008E1F9E">
        <w:rPr>
          <w:rFonts w:ascii="Sylfaen" w:hAnsi="Sylfaen"/>
          <w:sz w:val="20"/>
          <w:szCs w:val="20"/>
        </w:rPr>
        <w:t xml:space="preserve"> და </w:t>
      </w:r>
      <w:proofErr w:type="spellStart"/>
      <w:r w:rsidRPr="008E1F9E">
        <w:rPr>
          <w:rFonts w:ascii="Sylfaen" w:hAnsi="Sylfaen"/>
          <w:sz w:val="20"/>
          <w:szCs w:val="20"/>
        </w:rPr>
        <w:t>კონტრაქტორებისთვის</w:t>
      </w:r>
      <w:proofErr w:type="spellEnd"/>
      <w:r w:rsidRPr="008E1F9E">
        <w:rPr>
          <w:rFonts w:ascii="Sylfaen" w:hAnsi="Sylfaen"/>
          <w:sz w:val="20"/>
          <w:szCs w:val="20"/>
        </w:rPr>
        <w:t xml:space="preserve"> </w:t>
      </w:r>
      <w:proofErr w:type="spellStart"/>
      <w:r w:rsidRPr="008E1F9E">
        <w:rPr>
          <w:rFonts w:ascii="Sylfaen" w:hAnsi="Sylfaen"/>
          <w:sz w:val="20"/>
          <w:szCs w:val="20"/>
        </w:rPr>
        <w:t>პროექტთან</w:t>
      </w:r>
      <w:proofErr w:type="spellEnd"/>
      <w:r w:rsidRPr="008E1F9E">
        <w:rPr>
          <w:rFonts w:ascii="Sylfaen" w:hAnsi="Sylfaen"/>
          <w:sz w:val="20"/>
          <w:szCs w:val="20"/>
        </w:rPr>
        <w:t xml:space="preserve"> </w:t>
      </w:r>
      <w:proofErr w:type="spellStart"/>
      <w:r w:rsidRPr="008E1F9E">
        <w:rPr>
          <w:rFonts w:ascii="Sylfaen" w:hAnsi="Sylfaen"/>
          <w:sz w:val="20"/>
          <w:szCs w:val="20"/>
        </w:rPr>
        <w:t>დაკავშირებულ</w:t>
      </w:r>
      <w:proofErr w:type="spellEnd"/>
      <w:r w:rsidRPr="008E1F9E">
        <w:rPr>
          <w:rFonts w:ascii="Sylfaen" w:hAnsi="Sylfaen"/>
          <w:sz w:val="20"/>
          <w:szCs w:val="20"/>
        </w:rPr>
        <w:t xml:space="preserve"> საკითხებზე.</w:t>
      </w:r>
    </w:p>
    <w:p w14:paraId="0C50DC68" w14:textId="13A0A693" w:rsidR="00083F74" w:rsidRPr="008E1F9E" w:rsidRDefault="00083F74" w:rsidP="008E1F9E">
      <w:pPr>
        <w:pStyle w:val="ListParagraph"/>
        <w:numPr>
          <w:ilvl w:val="0"/>
          <w:numId w:val="29"/>
        </w:numPr>
        <w:ind w:left="-851" w:hanging="283"/>
        <w:jc w:val="both"/>
        <w:rPr>
          <w:rFonts w:ascii="Sylfaen" w:hAnsi="Sylfaen"/>
          <w:sz w:val="20"/>
          <w:szCs w:val="20"/>
        </w:rPr>
      </w:pPr>
      <w:r w:rsidRPr="008E1F9E">
        <w:rPr>
          <w:rFonts w:ascii="Sylfaen" w:hAnsi="Sylfaen"/>
          <w:sz w:val="20"/>
          <w:szCs w:val="20"/>
        </w:rPr>
        <w:t xml:space="preserve">ეფექტური კომუნიკაციის, უსაფრთხოების, </w:t>
      </w:r>
      <w:proofErr w:type="spellStart"/>
      <w:r w:rsidRPr="008E1F9E">
        <w:rPr>
          <w:rFonts w:ascii="Sylfaen" w:hAnsi="Sylfaen"/>
          <w:sz w:val="20"/>
          <w:szCs w:val="20"/>
        </w:rPr>
        <w:t>ხარისხისა</w:t>
      </w:r>
      <w:proofErr w:type="spellEnd"/>
      <w:r w:rsidRPr="008E1F9E">
        <w:rPr>
          <w:rFonts w:ascii="Sylfaen" w:hAnsi="Sylfaen"/>
          <w:sz w:val="20"/>
          <w:szCs w:val="20"/>
        </w:rPr>
        <w:t xml:space="preserve"> და </w:t>
      </w:r>
      <w:proofErr w:type="spellStart"/>
      <w:r w:rsidRPr="008E1F9E">
        <w:rPr>
          <w:rFonts w:ascii="Sylfaen" w:hAnsi="Sylfaen"/>
          <w:sz w:val="20"/>
          <w:szCs w:val="20"/>
        </w:rPr>
        <w:t>გამჭვირვალობის</w:t>
      </w:r>
      <w:proofErr w:type="spellEnd"/>
      <w:r w:rsidRPr="008E1F9E">
        <w:rPr>
          <w:rFonts w:ascii="Sylfaen" w:hAnsi="Sylfaen"/>
          <w:sz w:val="20"/>
          <w:szCs w:val="20"/>
        </w:rPr>
        <w:t xml:space="preserve"> კულტურის გაძლიერება სამუშაო პროცესში.</w:t>
      </w:r>
    </w:p>
    <w:p w14:paraId="70B5AE54" w14:textId="77777777" w:rsidR="00290C69" w:rsidRPr="00083F74" w:rsidRDefault="00290C69" w:rsidP="00290C69">
      <w:pPr>
        <w:ind w:left="-1134" w:right="-143"/>
        <w:jc w:val="both"/>
        <w:rPr>
          <w:rFonts w:ascii="Sylfaen" w:hAnsi="Sylfaen" w:cs="Sylfaen"/>
          <w:b/>
          <w:sz w:val="20"/>
          <w:szCs w:val="20"/>
          <w:lang w:val="ka-GE"/>
        </w:rPr>
      </w:pPr>
    </w:p>
    <w:p w14:paraId="04EDD26B" w14:textId="77777777" w:rsidR="00290C69" w:rsidRPr="00083F74" w:rsidRDefault="00290C69" w:rsidP="00290C69">
      <w:pPr>
        <w:ind w:left="-1134" w:right="-143"/>
        <w:jc w:val="both"/>
        <w:rPr>
          <w:rFonts w:ascii="Sylfaen" w:hAnsi="Sylfaen" w:cs="Sylfaen"/>
          <w:b/>
          <w:sz w:val="20"/>
          <w:szCs w:val="20"/>
          <w:lang w:val="ka-GE"/>
        </w:rPr>
      </w:pPr>
      <w:r w:rsidRPr="00083F74">
        <w:rPr>
          <w:rFonts w:ascii="Sylfaen" w:hAnsi="Sylfaen" w:cs="Sylfaen"/>
          <w:b/>
          <w:sz w:val="20"/>
          <w:szCs w:val="20"/>
          <w:lang w:val="ka-GE"/>
        </w:rPr>
        <w:t>4. კვალიფიკაცია, გამოცდილება:</w:t>
      </w:r>
    </w:p>
    <w:p w14:paraId="4D3CEAF8" w14:textId="77777777" w:rsidR="008E1F9E" w:rsidRDefault="00290C69" w:rsidP="008E1F9E">
      <w:pPr>
        <w:pStyle w:val="ListParagraph"/>
        <w:numPr>
          <w:ilvl w:val="0"/>
          <w:numId w:val="20"/>
        </w:numPr>
        <w:ind w:left="-851" w:right="-143" w:hanging="283"/>
        <w:jc w:val="both"/>
        <w:rPr>
          <w:rFonts w:ascii="Sylfaen" w:hAnsi="Sylfaen"/>
          <w:sz w:val="20"/>
          <w:szCs w:val="20"/>
          <w:lang w:val="ka-GE"/>
        </w:rPr>
      </w:pPr>
      <w:r w:rsidRPr="00083F74">
        <w:rPr>
          <w:rFonts w:ascii="Sylfaen" w:hAnsi="Sylfaen"/>
          <w:sz w:val="20"/>
          <w:szCs w:val="20"/>
          <w:lang w:val="ka-GE"/>
        </w:rPr>
        <w:t>უმაღლესი განათლება.</w:t>
      </w:r>
    </w:p>
    <w:p w14:paraId="00CF4145" w14:textId="77777777" w:rsidR="008E1F9E" w:rsidRPr="008E1F9E" w:rsidRDefault="008E1F9E" w:rsidP="008E1F9E">
      <w:pPr>
        <w:pStyle w:val="ListParagraph"/>
        <w:numPr>
          <w:ilvl w:val="0"/>
          <w:numId w:val="20"/>
        </w:numPr>
        <w:ind w:left="-851" w:right="-143" w:hanging="283"/>
        <w:jc w:val="both"/>
        <w:rPr>
          <w:rFonts w:ascii="Sylfaen" w:hAnsi="Sylfaen"/>
          <w:sz w:val="20"/>
          <w:szCs w:val="20"/>
          <w:lang w:val="ka-GE"/>
        </w:rPr>
      </w:pPr>
      <w:r w:rsidRPr="008E1F9E">
        <w:rPr>
          <w:rFonts w:ascii="Sylfaen" w:hAnsi="Sylfaen" w:cs="Sylfaen"/>
          <w:bCs/>
          <w:color w:val="000000"/>
          <w:sz w:val="20"/>
          <w:szCs w:val="20"/>
          <w:lang w:val="ka-GE"/>
        </w:rPr>
        <w:t>საერთაშორისო</w:t>
      </w:r>
      <w:r w:rsidRPr="008E1F9E">
        <w:rPr>
          <w:rFonts w:ascii="Sylfaen" w:hAnsi="Sylfaen"/>
          <w:bCs/>
          <w:color w:val="000000"/>
          <w:sz w:val="20"/>
          <w:szCs w:val="20"/>
          <w:lang w:val="ka-GE"/>
        </w:rPr>
        <w:t xml:space="preserve"> დონორი ორგანიზაციების/საფინანსო ინსტიტუტების მიერ დაფინანსებული </w:t>
      </w:r>
      <w:r w:rsidRPr="008E1F9E">
        <w:rPr>
          <w:rFonts w:ascii="Sylfaen" w:hAnsi="Sylfaen" w:cs="Sylfaen"/>
          <w:bCs/>
          <w:sz w:val="20"/>
          <w:szCs w:val="20"/>
          <w:lang w:val="ka-GE"/>
        </w:rPr>
        <w:t>პროექტების მართვის</w:t>
      </w:r>
      <w:r w:rsidRPr="008E1F9E">
        <w:rPr>
          <w:rFonts w:ascii="Sylfaen" w:hAnsi="Sylfaen" w:cs="AcadNusx"/>
          <w:bCs/>
          <w:sz w:val="20"/>
          <w:szCs w:val="20"/>
          <w:lang w:val="ka-GE"/>
        </w:rPr>
        <w:t xml:space="preserve"> </w:t>
      </w:r>
      <w:r w:rsidRPr="008E1F9E">
        <w:rPr>
          <w:rFonts w:ascii="Sylfaen" w:hAnsi="Sylfaen" w:cs="Sylfaen"/>
          <w:bCs/>
          <w:sz w:val="20"/>
          <w:szCs w:val="20"/>
          <w:lang w:val="ka-GE"/>
        </w:rPr>
        <w:t>სფეროში</w:t>
      </w:r>
      <w:r w:rsidRPr="008E1F9E">
        <w:rPr>
          <w:rFonts w:ascii="Sylfaen" w:hAnsi="Sylfaen" w:cs="AcadNusx"/>
          <w:bCs/>
          <w:sz w:val="20"/>
          <w:szCs w:val="20"/>
          <w:lang w:val="ka-GE"/>
        </w:rPr>
        <w:t xml:space="preserve"> </w:t>
      </w:r>
      <w:r w:rsidRPr="008E1F9E">
        <w:rPr>
          <w:rFonts w:ascii="Sylfaen" w:hAnsi="Sylfaen" w:cs="Sylfaen"/>
          <w:bCs/>
          <w:sz w:val="20"/>
          <w:szCs w:val="20"/>
          <w:lang w:val="ka-GE"/>
        </w:rPr>
        <w:t>მუშაობის</w:t>
      </w:r>
      <w:r w:rsidRPr="008E1F9E">
        <w:rPr>
          <w:rFonts w:ascii="Sylfaen" w:hAnsi="Sylfaen" w:cs="AcadNusx"/>
          <w:bCs/>
          <w:sz w:val="20"/>
          <w:szCs w:val="20"/>
          <w:lang w:val="ka-GE"/>
        </w:rPr>
        <w:t xml:space="preserve"> </w:t>
      </w:r>
      <w:r w:rsidRPr="008E1F9E">
        <w:rPr>
          <w:rFonts w:ascii="Sylfaen" w:hAnsi="Sylfaen" w:cs="Sylfaen"/>
          <w:bCs/>
          <w:sz w:val="20"/>
          <w:szCs w:val="20"/>
          <w:lang w:val="ka-GE"/>
        </w:rPr>
        <w:t>გამოცდილება</w:t>
      </w:r>
      <w:r w:rsidRPr="008E1F9E">
        <w:rPr>
          <w:rFonts w:ascii="Sylfaen" w:hAnsi="Sylfaen" w:cs="AcadNusx"/>
          <w:bCs/>
          <w:sz w:val="20"/>
          <w:szCs w:val="20"/>
          <w:lang w:val="ka-GE"/>
        </w:rPr>
        <w:t xml:space="preserve"> </w:t>
      </w:r>
      <w:r w:rsidRPr="008E1F9E">
        <w:rPr>
          <w:rFonts w:ascii="Sylfaen" w:hAnsi="Sylfaen" w:cs="Sylfaen"/>
          <w:bCs/>
          <w:sz w:val="20"/>
          <w:szCs w:val="20"/>
          <w:lang w:val="ka-GE"/>
        </w:rPr>
        <w:t>არანაკლებ</w:t>
      </w:r>
      <w:r w:rsidRPr="008E1F9E">
        <w:rPr>
          <w:rFonts w:ascii="Sylfaen" w:hAnsi="Sylfaen" w:cs="AcadNusx"/>
          <w:bCs/>
          <w:sz w:val="20"/>
          <w:szCs w:val="20"/>
          <w:lang w:val="ka-GE"/>
        </w:rPr>
        <w:t xml:space="preserve"> 5 </w:t>
      </w:r>
      <w:r w:rsidRPr="008E1F9E">
        <w:rPr>
          <w:rFonts w:ascii="Sylfaen" w:hAnsi="Sylfaen" w:cs="Sylfaen"/>
          <w:bCs/>
          <w:sz w:val="20"/>
          <w:szCs w:val="20"/>
          <w:lang w:val="ka-GE"/>
        </w:rPr>
        <w:t>წელი</w:t>
      </w:r>
      <w:r w:rsidRPr="008E1F9E">
        <w:rPr>
          <w:rFonts w:ascii="Sylfaen" w:hAnsi="Sylfaen" w:cs="AcadNusx"/>
          <w:bCs/>
          <w:sz w:val="20"/>
          <w:szCs w:val="20"/>
          <w:lang w:val="ka-GE"/>
        </w:rPr>
        <w:t>.</w:t>
      </w:r>
    </w:p>
    <w:p w14:paraId="1EFA3019" w14:textId="77777777" w:rsidR="008E1F9E" w:rsidRPr="008E1F9E" w:rsidRDefault="008E1F9E" w:rsidP="008E1F9E">
      <w:pPr>
        <w:pStyle w:val="ListParagraph"/>
        <w:numPr>
          <w:ilvl w:val="0"/>
          <w:numId w:val="20"/>
        </w:numPr>
        <w:ind w:left="-851" w:right="-143" w:hanging="283"/>
        <w:jc w:val="both"/>
        <w:rPr>
          <w:rFonts w:ascii="Sylfaen" w:hAnsi="Sylfaen"/>
          <w:sz w:val="20"/>
          <w:szCs w:val="20"/>
          <w:lang w:val="ka-GE"/>
        </w:rPr>
      </w:pPr>
      <w:r w:rsidRPr="008E1F9E">
        <w:rPr>
          <w:rFonts w:ascii="Sylfaen" w:hAnsi="Sylfaen" w:cs="Sylfaen"/>
          <w:sz w:val="20"/>
          <w:szCs w:val="20"/>
          <w:lang w:val="ka-GE"/>
        </w:rPr>
        <w:t>უცხო ენები: სავალდებულოა ინგლისური და რუსული ენების ცოდნა, მათ შორის, ინგლისურ ენაზე საქმიანი კომუნიკაციისა და კორესპონდენციის წარმოების გამოცდილება</w:t>
      </w:r>
      <w:r w:rsidRPr="008E1F9E">
        <w:rPr>
          <w:rFonts w:ascii="Sylfaen" w:hAnsi="Sylfaen" w:cs="AcadNusx"/>
          <w:bCs/>
          <w:sz w:val="20"/>
          <w:szCs w:val="20"/>
          <w:lang w:val="ka-GE"/>
        </w:rPr>
        <w:t>.</w:t>
      </w:r>
    </w:p>
    <w:p w14:paraId="36E65EB8" w14:textId="2E982CC4" w:rsidR="008E1F9E" w:rsidRPr="008E1F9E" w:rsidRDefault="008E1F9E" w:rsidP="008E1F9E">
      <w:pPr>
        <w:pStyle w:val="ListParagraph"/>
        <w:numPr>
          <w:ilvl w:val="0"/>
          <w:numId w:val="20"/>
        </w:numPr>
        <w:ind w:left="-851" w:right="-143" w:hanging="283"/>
        <w:jc w:val="both"/>
        <w:rPr>
          <w:rFonts w:ascii="Sylfaen" w:hAnsi="Sylfaen"/>
          <w:sz w:val="20"/>
          <w:szCs w:val="20"/>
          <w:lang w:val="ka-GE"/>
        </w:rPr>
      </w:pPr>
      <w:r w:rsidRPr="008E1F9E">
        <w:rPr>
          <w:rFonts w:ascii="Sylfaen" w:hAnsi="Sylfaen" w:cs="Sylfaen"/>
          <w:sz w:val="20"/>
          <w:szCs w:val="20"/>
          <w:lang w:val="ka-GE"/>
        </w:rPr>
        <w:t xml:space="preserve">კომპიუტერული ტექნოლოგიების კარგი ცოდნა, მათ შორის: MS Word, MS Excel, MS Project, </w:t>
      </w:r>
      <w:proofErr w:type="spellStart"/>
      <w:r w:rsidRPr="008E1F9E">
        <w:rPr>
          <w:rFonts w:ascii="Sylfaen" w:hAnsi="Sylfaen" w:cs="Sylfaen"/>
          <w:sz w:val="20"/>
          <w:szCs w:val="20"/>
          <w:lang w:val="ka-GE"/>
        </w:rPr>
        <w:t>Internet</w:t>
      </w:r>
      <w:proofErr w:type="spellEnd"/>
      <w:r w:rsidRPr="008E1F9E">
        <w:rPr>
          <w:rFonts w:ascii="Sylfaen" w:hAnsi="Sylfaen" w:cs="AcadNusx"/>
          <w:bCs/>
          <w:sz w:val="20"/>
          <w:szCs w:val="20"/>
          <w:lang w:val="ka-GE"/>
        </w:rPr>
        <w:t>.</w:t>
      </w:r>
    </w:p>
    <w:p w14:paraId="49E51214" w14:textId="77777777" w:rsidR="00E53CD3" w:rsidRDefault="00E53CD3" w:rsidP="00290C69">
      <w:pPr>
        <w:ind w:left="-1134" w:right="-143"/>
        <w:jc w:val="both"/>
        <w:rPr>
          <w:rFonts w:ascii="Sylfaen" w:hAnsi="Sylfaen"/>
          <w:b/>
          <w:bCs/>
          <w:sz w:val="20"/>
          <w:szCs w:val="20"/>
          <w:lang w:val="ka-GE"/>
        </w:rPr>
      </w:pPr>
    </w:p>
    <w:p w14:paraId="71E64F9B" w14:textId="269C0128" w:rsidR="00290C69" w:rsidRPr="00083F74" w:rsidRDefault="00290C69" w:rsidP="00290C69">
      <w:pPr>
        <w:ind w:left="-1134" w:right="-143"/>
        <w:jc w:val="both"/>
        <w:rPr>
          <w:rFonts w:ascii="Sylfaen" w:hAnsi="Sylfaen"/>
          <w:b/>
          <w:bCs/>
          <w:sz w:val="20"/>
          <w:szCs w:val="20"/>
          <w:lang w:val="ka-GE"/>
        </w:rPr>
      </w:pPr>
      <w:r w:rsidRPr="00083F74">
        <w:rPr>
          <w:rFonts w:ascii="Sylfaen" w:hAnsi="Sylfaen"/>
          <w:b/>
          <w:bCs/>
          <w:sz w:val="20"/>
          <w:szCs w:val="20"/>
          <w:lang w:val="ka-GE"/>
        </w:rPr>
        <w:t>5. სამუშაოს  ადგილმდებარეობა:</w:t>
      </w:r>
      <w:r w:rsidRPr="00083F74">
        <w:rPr>
          <w:rFonts w:ascii="Sylfaen" w:hAnsi="Sylfaen"/>
          <w:bCs/>
          <w:sz w:val="20"/>
          <w:szCs w:val="20"/>
          <w:lang w:val="ka-GE"/>
        </w:rPr>
        <w:t xml:space="preserve">  ქ. </w:t>
      </w:r>
      <w:r w:rsidRPr="00083F74">
        <w:rPr>
          <w:rFonts w:ascii="Sylfaen" w:hAnsi="Sylfaen" w:cs="Sylfaen"/>
          <w:sz w:val="20"/>
          <w:szCs w:val="20"/>
          <w:lang w:val="ka-GE"/>
        </w:rPr>
        <w:t>თბილისი</w:t>
      </w:r>
    </w:p>
    <w:p w14:paraId="2B88D4DD" w14:textId="77777777" w:rsidR="00290C69" w:rsidRPr="00083F74" w:rsidRDefault="00290C69" w:rsidP="00290C69">
      <w:pPr>
        <w:ind w:left="-1134" w:right="-143"/>
        <w:jc w:val="both"/>
        <w:rPr>
          <w:rFonts w:ascii="Sylfaen" w:hAnsi="Sylfaen"/>
          <w:sz w:val="20"/>
          <w:szCs w:val="20"/>
          <w:lang w:val="ka-GE"/>
        </w:rPr>
      </w:pPr>
    </w:p>
    <w:p w14:paraId="3B5AEDE3" w14:textId="77777777" w:rsidR="00290C69" w:rsidRPr="00083F74" w:rsidRDefault="00290C69" w:rsidP="00290C69">
      <w:pPr>
        <w:ind w:left="-1134" w:right="-143"/>
        <w:jc w:val="both"/>
        <w:rPr>
          <w:rFonts w:ascii="Sylfaen" w:hAnsi="Sylfaen"/>
          <w:b/>
          <w:sz w:val="20"/>
          <w:szCs w:val="20"/>
          <w:lang w:val="ka-GE"/>
        </w:rPr>
      </w:pPr>
      <w:r w:rsidRPr="00083F74">
        <w:rPr>
          <w:rFonts w:ascii="Sylfaen" w:hAnsi="Sylfaen"/>
          <w:b/>
          <w:bCs/>
          <w:sz w:val="20"/>
          <w:szCs w:val="20"/>
          <w:lang w:val="ka-GE"/>
        </w:rPr>
        <w:t xml:space="preserve">6. საკონკურსო პირობები: </w:t>
      </w:r>
      <w:r w:rsidRPr="00083F74">
        <w:rPr>
          <w:rFonts w:ascii="Sylfaen" w:hAnsi="Sylfaen"/>
          <w:sz w:val="20"/>
          <w:szCs w:val="20"/>
          <w:lang w:val="ka-GE"/>
        </w:rPr>
        <w:t>გასაუბრება</w:t>
      </w:r>
    </w:p>
    <w:p w14:paraId="2A6501DF" w14:textId="77777777" w:rsidR="00290C69" w:rsidRPr="00083F74" w:rsidRDefault="00290C69" w:rsidP="00290C69">
      <w:pPr>
        <w:ind w:left="-1134" w:right="-143"/>
        <w:jc w:val="both"/>
        <w:rPr>
          <w:rFonts w:ascii="Sylfaen" w:hAnsi="Sylfaen" w:cs="Sylfaen"/>
          <w:sz w:val="20"/>
          <w:szCs w:val="20"/>
          <w:lang w:val="ka-GE"/>
        </w:rPr>
      </w:pPr>
    </w:p>
    <w:p w14:paraId="00058AC7" w14:textId="5C86C4F6" w:rsidR="00290C69" w:rsidRPr="00083F74" w:rsidRDefault="00290C69" w:rsidP="00290C69">
      <w:pPr>
        <w:ind w:left="-1134" w:right="-143"/>
        <w:jc w:val="both"/>
        <w:rPr>
          <w:rFonts w:ascii="Sylfaen" w:hAnsi="Sylfaen"/>
          <w:sz w:val="20"/>
          <w:szCs w:val="20"/>
          <w:lang w:val="ka-GE"/>
        </w:rPr>
      </w:pPr>
      <w:r w:rsidRPr="00083F74">
        <w:rPr>
          <w:rFonts w:ascii="Sylfaen" w:hAnsi="Sylfaen" w:cs="Sylfaen"/>
          <w:sz w:val="20"/>
          <w:szCs w:val="20"/>
          <w:lang w:val="ka-GE"/>
        </w:rPr>
        <w:t>დაინტერესებულ</w:t>
      </w:r>
      <w:r w:rsidRPr="00083F74">
        <w:rPr>
          <w:rFonts w:ascii="Sylfaen" w:hAnsi="Sylfaen"/>
          <w:sz w:val="20"/>
          <w:szCs w:val="20"/>
          <w:lang w:val="ka-GE"/>
        </w:rPr>
        <w:t xml:space="preserve"> </w:t>
      </w:r>
      <w:r w:rsidRPr="00083F74">
        <w:rPr>
          <w:rFonts w:ascii="Sylfaen" w:hAnsi="Sylfaen" w:cs="Sylfaen"/>
          <w:sz w:val="20"/>
          <w:szCs w:val="20"/>
          <w:lang w:val="ka-GE"/>
        </w:rPr>
        <w:t>პირებს</w:t>
      </w:r>
      <w:r w:rsidRPr="00083F74">
        <w:rPr>
          <w:rFonts w:ascii="Sylfaen" w:hAnsi="Sylfaen"/>
          <w:sz w:val="20"/>
          <w:szCs w:val="20"/>
          <w:lang w:val="ka-GE"/>
        </w:rPr>
        <w:t xml:space="preserve"> </w:t>
      </w:r>
      <w:r w:rsidRPr="00083F74">
        <w:rPr>
          <w:rFonts w:ascii="Sylfaen" w:hAnsi="Sylfaen" w:cs="Sylfaen"/>
          <w:sz w:val="20"/>
          <w:szCs w:val="20"/>
          <w:lang w:val="ka-GE"/>
        </w:rPr>
        <w:t>ვთხოვთ</w:t>
      </w:r>
      <w:r w:rsidRPr="00083F74">
        <w:rPr>
          <w:rFonts w:ascii="Sylfaen" w:hAnsi="Sylfaen"/>
          <w:sz w:val="20"/>
          <w:szCs w:val="20"/>
          <w:lang w:val="ka-GE"/>
        </w:rPr>
        <w:t xml:space="preserve">, </w:t>
      </w:r>
      <w:r w:rsidRPr="00083F74">
        <w:rPr>
          <w:rFonts w:ascii="Sylfaen" w:hAnsi="Sylfaen"/>
          <w:b/>
          <w:sz w:val="20"/>
          <w:szCs w:val="20"/>
          <w:lang w:val="ka-GE"/>
        </w:rPr>
        <w:t>202</w:t>
      </w:r>
      <w:r w:rsidR="00363381" w:rsidRPr="00083F74">
        <w:rPr>
          <w:rFonts w:ascii="Sylfaen" w:hAnsi="Sylfaen"/>
          <w:b/>
          <w:sz w:val="20"/>
          <w:szCs w:val="20"/>
          <w:lang w:val="ka-GE"/>
        </w:rPr>
        <w:t>6</w:t>
      </w:r>
      <w:r w:rsidRPr="00083F74">
        <w:rPr>
          <w:rFonts w:ascii="Sylfaen" w:hAnsi="Sylfaen"/>
          <w:b/>
          <w:sz w:val="20"/>
          <w:szCs w:val="20"/>
          <w:lang w:val="ka-GE"/>
        </w:rPr>
        <w:t xml:space="preserve"> </w:t>
      </w:r>
      <w:r w:rsidRPr="00083F74">
        <w:rPr>
          <w:rFonts w:ascii="Sylfaen" w:hAnsi="Sylfaen" w:cs="Sylfaen"/>
          <w:b/>
          <w:sz w:val="20"/>
          <w:szCs w:val="20"/>
          <w:lang w:val="ka-GE"/>
        </w:rPr>
        <w:t>წლის</w:t>
      </w:r>
      <w:r w:rsidRPr="00083F74">
        <w:rPr>
          <w:rFonts w:ascii="Sylfaen" w:hAnsi="Sylfaen"/>
          <w:b/>
          <w:sz w:val="20"/>
          <w:szCs w:val="20"/>
          <w:lang w:val="ka-GE"/>
        </w:rPr>
        <w:t xml:space="preserve"> </w:t>
      </w:r>
      <w:r w:rsidR="001414F4" w:rsidRPr="00083F74">
        <w:rPr>
          <w:rFonts w:ascii="Sylfaen" w:hAnsi="Sylfaen"/>
          <w:b/>
          <w:sz w:val="20"/>
          <w:szCs w:val="20"/>
          <w:lang w:val="ka-GE"/>
        </w:rPr>
        <w:t>0</w:t>
      </w:r>
      <w:r w:rsidR="00E53CD3">
        <w:rPr>
          <w:rFonts w:ascii="Sylfaen" w:hAnsi="Sylfaen"/>
          <w:b/>
          <w:sz w:val="20"/>
          <w:szCs w:val="20"/>
          <w:lang w:val="ka-GE"/>
        </w:rPr>
        <w:t>8</w:t>
      </w:r>
      <w:r w:rsidRPr="00083F74">
        <w:rPr>
          <w:rFonts w:ascii="Sylfaen" w:hAnsi="Sylfaen"/>
          <w:b/>
          <w:sz w:val="20"/>
          <w:szCs w:val="20"/>
          <w:lang w:val="ka-GE"/>
        </w:rPr>
        <w:t xml:space="preserve"> </w:t>
      </w:r>
      <w:r w:rsidR="001414F4" w:rsidRPr="00083F74">
        <w:rPr>
          <w:rFonts w:ascii="Sylfaen" w:hAnsi="Sylfaen"/>
          <w:b/>
          <w:sz w:val="20"/>
          <w:szCs w:val="20"/>
          <w:lang w:val="ka-GE"/>
        </w:rPr>
        <w:t>მარტის</w:t>
      </w:r>
      <w:r w:rsidRPr="00083F74">
        <w:rPr>
          <w:rFonts w:ascii="Sylfaen" w:hAnsi="Sylfaen"/>
          <w:b/>
          <w:sz w:val="20"/>
          <w:szCs w:val="20"/>
          <w:lang w:val="ka-GE"/>
        </w:rPr>
        <w:t xml:space="preserve"> </w:t>
      </w:r>
      <w:r w:rsidRPr="00083F74">
        <w:rPr>
          <w:rFonts w:ascii="Sylfaen" w:hAnsi="Sylfaen"/>
          <w:sz w:val="20"/>
          <w:szCs w:val="20"/>
          <w:lang w:val="ka-GE"/>
        </w:rPr>
        <w:t>ჩათვლით</w:t>
      </w:r>
      <w:r w:rsidRPr="00083F74">
        <w:rPr>
          <w:rFonts w:ascii="Sylfaen" w:hAnsi="Sylfaen"/>
          <w:b/>
          <w:sz w:val="20"/>
          <w:szCs w:val="20"/>
          <w:lang w:val="ka-GE"/>
        </w:rPr>
        <w:t xml:space="preserve"> </w:t>
      </w:r>
      <w:r w:rsidRPr="00083F74">
        <w:rPr>
          <w:rFonts w:ascii="Sylfaen" w:hAnsi="Sylfaen" w:cs="Sylfaen"/>
          <w:sz w:val="20"/>
          <w:szCs w:val="20"/>
          <w:lang w:val="ka-GE"/>
        </w:rPr>
        <w:t>გამოაგზავნოთ</w:t>
      </w:r>
      <w:r w:rsidRPr="00083F74">
        <w:rPr>
          <w:rFonts w:ascii="Sylfaen" w:hAnsi="Sylfaen"/>
          <w:sz w:val="20"/>
          <w:szCs w:val="20"/>
          <w:lang w:val="ka-GE"/>
        </w:rPr>
        <w:t xml:space="preserve"> </w:t>
      </w:r>
      <w:r w:rsidRPr="00083F74">
        <w:rPr>
          <w:rFonts w:ascii="Sylfaen" w:hAnsi="Sylfaen"/>
          <w:b/>
          <w:i/>
          <w:sz w:val="20"/>
          <w:szCs w:val="20"/>
          <w:lang w:val="ka-GE"/>
        </w:rPr>
        <w:t xml:space="preserve">მხოლოდ </w:t>
      </w:r>
      <w:r w:rsidRPr="00083F74">
        <w:rPr>
          <w:rFonts w:ascii="Sylfaen" w:hAnsi="Sylfaen" w:cs="Sylfaen"/>
          <w:b/>
          <w:i/>
          <w:sz w:val="20"/>
          <w:szCs w:val="20"/>
          <w:lang w:val="ka-GE"/>
        </w:rPr>
        <w:t>ქართულ ენაზე</w:t>
      </w:r>
      <w:r w:rsidRPr="00083F74">
        <w:rPr>
          <w:rFonts w:ascii="Sylfaen" w:hAnsi="Sylfaen" w:cs="Sylfaen"/>
          <w:sz w:val="20"/>
          <w:szCs w:val="20"/>
          <w:lang w:val="ka-GE"/>
        </w:rPr>
        <w:t xml:space="preserve">  შედგენილი რეზიუმე</w:t>
      </w:r>
      <w:r w:rsidRPr="00083F74">
        <w:rPr>
          <w:rFonts w:ascii="Sylfaen" w:hAnsi="Sylfaen"/>
          <w:sz w:val="20"/>
          <w:szCs w:val="20"/>
          <w:lang w:val="ka-GE"/>
        </w:rPr>
        <w:t xml:space="preserve"> (CV) </w:t>
      </w:r>
      <w:r w:rsidRPr="00083F74">
        <w:rPr>
          <w:rFonts w:ascii="Sylfaen" w:hAnsi="Sylfaen" w:cs="Sylfaen"/>
          <w:sz w:val="20"/>
          <w:szCs w:val="20"/>
          <w:lang w:val="ka-GE"/>
        </w:rPr>
        <w:t xml:space="preserve">შესაბამისი ვაკანსიის დასახელების მითითებით, </w:t>
      </w:r>
      <w:r w:rsidRPr="00083F74">
        <w:rPr>
          <w:rFonts w:ascii="Sylfaen" w:hAnsi="Sylfaen"/>
          <w:sz w:val="20"/>
          <w:szCs w:val="20"/>
          <w:lang w:val="ka-GE"/>
        </w:rPr>
        <w:t xml:space="preserve">შემდეგ </w:t>
      </w:r>
      <w:r w:rsidRPr="00083F74">
        <w:rPr>
          <w:rFonts w:ascii="Sylfaen" w:hAnsi="Sylfaen" w:cs="Sylfaen"/>
          <w:sz w:val="20"/>
          <w:szCs w:val="20"/>
          <w:lang w:val="ka-GE"/>
        </w:rPr>
        <w:t>ელექტრონულ</w:t>
      </w:r>
      <w:r w:rsidRPr="00083F74">
        <w:rPr>
          <w:rFonts w:ascii="Sylfaen" w:hAnsi="Sylfaen"/>
          <w:sz w:val="20"/>
          <w:szCs w:val="20"/>
          <w:lang w:val="ka-GE"/>
        </w:rPr>
        <w:t xml:space="preserve"> </w:t>
      </w:r>
      <w:r w:rsidRPr="00083F74">
        <w:rPr>
          <w:rFonts w:ascii="Sylfaen" w:hAnsi="Sylfaen" w:cs="Sylfaen"/>
          <w:sz w:val="20"/>
          <w:szCs w:val="20"/>
          <w:lang w:val="ka-GE"/>
        </w:rPr>
        <w:t>მისამართზე</w:t>
      </w:r>
      <w:r w:rsidRPr="00083F74">
        <w:rPr>
          <w:rFonts w:ascii="Sylfaen" w:hAnsi="Sylfaen"/>
          <w:sz w:val="20"/>
          <w:szCs w:val="20"/>
          <w:lang w:val="ka-GE"/>
        </w:rPr>
        <w:t xml:space="preserve">: </w:t>
      </w:r>
      <w:hyperlink r:id="rId5" w:history="1">
        <w:r w:rsidRPr="00083F74">
          <w:rPr>
            <w:rStyle w:val="Hyperlink"/>
            <w:rFonts w:ascii="Sylfaen" w:hAnsi="Sylfaen"/>
            <w:sz w:val="20"/>
            <w:szCs w:val="20"/>
            <w:u w:val="none"/>
            <w:lang w:val="ka-GE"/>
          </w:rPr>
          <w:t>hr.gse@gse.com.ge</w:t>
        </w:r>
      </w:hyperlink>
      <w:r w:rsidRPr="00083F74">
        <w:rPr>
          <w:rFonts w:ascii="Sylfaen" w:hAnsi="Sylfaen"/>
          <w:sz w:val="20"/>
          <w:szCs w:val="20"/>
          <w:lang w:val="ka-GE"/>
        </w:rPr>
        <w:t xml:space="preserve"> ან მოგვაწოდოთ </w:t>
      </w:r>
      <w:r w:rsidRPr="00083F74">
        <w:rPr>
          <w:rFonts w:ascii="Sylfaen" w:hAnsi="Sylfaen" w:cs="Sylfaen"/>
          <w:sz w:val="20"/>
          <w:szCs w:val="20"/>
          <w:lang w:val="ka-GE"/>
        </w:rPr>
        <w:t>მისამართზე</w:t>
      </w:r>
      <w:r w:rsidRPr="00083F74">
        <w:rPr>
          <w:rFonts w:ascii="Sylfaen" w:hAnsi="Sylfaen"/>
          <w:sz w:val="20"/>
          <w:szCs w:val="20"/>
          <w:lang w:val="ka-GE"/>
        </w:rPr>
        <w:t xml:space="preserve">: </w:t>
      </w:r>
      <w:r w:rsidRPr="00083F74">
        <w:rPr>
          <w:rFonts w:ascii="Sylfaen" w:hAnsi="Sylfaen" w:cs="Sylfaen"/>
          <w:sz w:val="20"/>
          <w:szCs w:val="20"/>
          <w:lang w:val="ka-GE"/>
        </w:rPr>
        <w:t>ქ. თბილისი, ნ. ბარათაშვილის ქუჩა №2.</w:t>
      </w:r>
    </w:p>
    <w:p w14:paraId="6FA9A1B2" w14:textId="77777777" w:rsidR="00290C69" w:rsidRPr="00083F74" w:rsidRDefault="00290C69" w:rsidP="00290C69">
      <w:pPr>
        <w:ind w:left="-1134" w:right="-143"/>
        <w:jc w:val="both"/>
        <w:rPr>
          <w:rFonts w:ascii="Sylfaen" w:hAnsi="Sylfaen"/>
          <w:sz w:val="20"/>
          <w:szCs w:val="20"/>
          <w:lang w:val="ka-GE"/>
        </w:rPr>
      </w:pPr>
    </w:p>
    <w:p w14:paraId="59AD2CB7" w14:textId="77777777" w:rsidR="00290C69" w:rsidRPr="00083F74" w:rsidRDefault="00290C69" w:rsidP="00290C69">
      <w:pPr>
        <w:ind w:left="-1134" w:right="-143"/>
        <w:jc w:val="both"/>
        <w:rPr>
          <w:rStyle w:val="Emphasis"/>
          <w:rFonts w:ascii="Sylfaen" w:hAnsi="Sylfaen"/>
          <w:b/>
          <w:bCs/>
          <w:i w:val="0"/>
          <w:iCs w:val="0"/>
          <w:sz w:val="20"/>
          <w:szCs w:val="20"/>
          <w:u w:val="single"/>
          <w:lang w:val="ka-GE"/>
        </w:rPr>
      </w:pPr>
      <w:r w:rsidRPr="00083F74">
        <w:rPr>
          <w:rStyle w:val="Emphasis"/>
          <w:rFonts w:ascii="Sylfaen" w:hAnsi="Sylfaen"/>
          <w:b/>
          <w:bCs/>
          <w:i w:val="0"/>
          <w:iCs w:val="0"/>
          <w:sz w:val="20"/>
          <w:szCs w:val="20"/>
          <w:u w:val="single"/>
          <w:lang w:val="ka-GE"/>
        </w:rPr>
        <w:t>შეტყობინება: </w:t>
      </w:r>
    </w:p>
    <w:p w14:paraId="63994444" w14:textId="77777777" w:rsidR="00290C69" w:rsidRPr="00083F74" w:rsidRDefault="00290C69" w:rsidP="00290C69">
      <w:pPr>
        <w:ind w:left="-1134" w:right="-143" w:firstLine="720"/>
        <w:jc w:val="both"/>
        <w:rPr>
          <w:rStyle w:val="Emphasis"/>
          <w:rFonts w:ascii="Sylfaen" w:hAnsi="Sylfaen"/>
          <w:i w:val="0"/>
          <w:iCs w:val="0"/>
          <w:sz w:val="20"/>
          <w:szCs w:val="20"/>
          <w:lang w:val="ka-GE"/>
        </w:rPr>
      </w:pPr>
      <w:r w:rsidRPr="00083F74">
        <w:rPr>
          <w:rStyle w:val="Emphasis"/>
          <w:rFonts w:ascii="Sylfaen" w:hAnsi="Sylfaen"/>
          <w:i w:val="0"/>
          <w:iCs w:val="0"/>
          <w:sz w:val="20"/>
          <w:szCs w:val="20"/>
          <w:lang w:val="ka-GE"/>
        </w:rPr>
        <w:t>სს „საქართველოს სახელმწიფო ელექტროსისტემა“ (შემდგომში - „სსე“) პატივს სცემს მოქმედი კანონმდებლობით დადგენილ პერსონალურ მონაცემთა დაცვის შესახებ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w:t>
      </w:r>
    </w:p>
    <w:p w14:paraId="09DCD21A" w14:textId="77777777" w:rsidR="00290C69" w:rsidRPr="00083F74" w:rsidRDefault="00290C69" w:rsidP="00290C69">
      <w:pPr>
        <w:ind w:left="-1134" w:right="-143" w:firstLine="720"/>
        <w:jc w:val="both"/>
        <w:rPr>
          <w:rStyle w:val="Emphasis"/>
          <w:rFonts w:ascii="Sylfaen" w:hAnsi="Sylfaen"/>
          <w:i w:val="0"/>
          <w:iCs w:val="0"/>
          <w:color w:val="FF0000"/>
          <w:sz w:val="20"/>
          <w:szCs w:val="20"/>
          <w:lang w:val="ka-GE"/>
        </w:rPr>
      </w:pPr>
      <w:r w:rsidRPr="00083F74">
        <w:rPr>
          <w:rStyle w:val="Emphasis"/>
          <w:rFonts w:ascii="Sylfaen" w:hAnsi="Sylfaen"/>
          <w:i w:val="0"/>
          <w:iCs w:val="0"/>
          <w:sz w:val="20"/>
          <w:szCs w:val="20"/>
          <w:lang w:val="ka-GE"/>
        </w:rPr>
        <w:t>სსე-ის მიერ გამოქვეყნებულ ვაკანსიაზე განაცხადის გამოგზავნით, თქვენ ადასტურებთ, რომ გაეცანით წინამდებარე შეტყობინებას და თანახმა ხართ, რომ სსე-მ დაამუშაოს თქვენი პერსონალური მონაცემები (თქვენს წერილში და მის დანართში არსებული მონაცემები) გამოცხადებულ ვაკანსიასთან თქვენი კანდიდატურის შესაბამისობის დადგენის მიზნით. ასევე, თქვენი პერსონალური მონაცემების უშუალოდ იმ ვაკანსიაზე განხილვის გარდა, რომელზეც გამოაგზავნეთ განაცხადი, სსე-მ შესაძლოა შეინახოს და გამოიყენოს აღნიშნული მონაცემები თქვენი კანდიდატურის სხვა პოზიციაზე (ვაკანსია რომელიც მომავალში გამოცხადდება) განსახილველად. ასეთ შემთხვევაში თქვენს პერსონალურ მონაცემებს სსე შეინახავს მათი მიღებიდან არაუმეტეს 6 თვის ვადით, თუ კანონით სხვა ვადა არ იქნება დადგენილი.</w:t>
      </w:r>
    </w:p>
    <w:p w14:paraId="7774EA69" w14:textId="77777777" w:rsidR="00290C69" w:rsidRPr="00083F74" w:rsidRDefault="00290C69" w:rsidP="00290C69">
      <w:pPr>
        <w:ind w:left="-1134" w:right="-143" w:firstLine="720"/>
        <w:jc w:val="both"/>
        <w:rPr>
          <w:rStyle w:val="Emphasis"/>
          <w:rFonts w:ascii="Sylfaen" w:hAnsi="Sylfaen"/>
          <w:i w:val="0"/>
          <w:iCs w:val="0"/>
          <w:sz w:val="20"/>
          <w:szCs w:val="20"/>
          <w:lang w:val="ka-GE"/>
        </w:rPr>
      </w:pPr>
      <w:r w:rsidRPr="00083F74">
        <w:rPr>
          <w:rStyle w:val="Emphasis"/>
          <w:rFonts w:ascii="Sylfaen" w:hAnsi="Sylfaen"/>
          <w:i w:val="0"/>
          <w:iCs w:val="0"/>
          <w:sz w:val="20"/>
          <w:szCs w:val="20"/>
          <w:lang w:val="ka-GE"/>
        </w:rPr>
        <w:t xml:space="preserve">იმ შემთხვევაში, თუ თქვენ წინააღმდეგი ხართ, რომ თქვენი კანდიდატურა განხილულ იქნას სხვა პოზიციაზე ან გსურთ სსე-მ შეწყვიტოს თქვენი პერსონალური მონაცემების დამუშავება, გთხოვთ მოგვწეროთ შემდეგ ელექტრონულ ფოსტაზე: </w:t>
      </w:r>
      <w:hyperlink r:id="rId6" w:history="1">
        <w:r w:rsidRPr="00083F74">
          <w:rPr>
            <w:rStyle w:val="Hyperlink"/>
            <w:rFonts w:ascii="Sylfaen" w:hAnsi="Sylfaen"/>
            <w:i/>
            <w:iCs/>
            <w:sz w:val="20"/>
            <w:szCs w:val="20"/>
            <w:lang w:val="ka-GE"/>
          </w:rPr>
          <w:t>hr.gse@gse.com.ge</w:t>
        </w:r>
      </w:hyperlink>
      <w:r w:rsidRPr="00083F74">
        <w:rPr>
          <w:rStyle w:val="Emphasis"/>
          <w:rFonts w:ascii="Sylfaen" w:hAnsi="Sylfaen"/>
          <w:i w:val="0"/>
          <w:iCs w:val="0"/>
          <w:sz w:val="20"/>
          <w:szCs w:val="20"/>
          <w:lang w:val="ka-GE"/>
        </w:rPr>
        <w:t xml:space="preserve"> ან მოგვმართოთ წერილობითი ფორმით შემდეგ მისამართზე: საქართველო, ქ. თბილისი, ნიკოლოზ ბარათაშვილის ქუჩა №2. </w:t>
      </w:r>
    </w:p>
    <w:p w14:paraId="5B51BC79" w14:textId="77777777" w:rsidR="00290C69" w:rsidRPr="00083F74" w:rsidRDefault="00290C69" w:rsidP="00290C69">
      <w:pPr>
        <w:ind w:left="-1134" w:right="-143" w:firstLine="720"/>
        <w:jc w:val="both"/>
        <w:rPr>
          <w:rStyle w:val="Emphasis"/>
          <w:rFonts w:ascii="Sylfaen" w:hAnsi="Sylfaen"/>
          <w:i w:val="0"/>
          <w:iCs w:val="0"/>
          <w:sz w:val="20"/>
          <w:szCs w:val="20"/>
        </w:rPr>
      </w:pPr>
      <w:r w:rsidRPr="00083F74">
        <w:rPr>
          <w:rStyle w:val="Emphasis"/>
          <w:rFonts w:ascii="Sylfaen" w:hAnsi="Sylfaen"/>
          <w:i w:val="0"/>
          <w:iCs w:val="0"/>
          <w:sz w:val="20"/>
          <w:szCs w:val="20"/>
          <w:lang w:val="ka-GE"/>
        </w:rPr>
        <w:t xml:space="preserve">სსე </w:t>
      </w:r>
      <w:r w:rsidRPr="00083F74">
        <w:rPr>
          <w:rStyle w:val="Emphasis"/>
          <w:rFonts w:ascii="Sylfaen" w:hAnsi="Sylfaen"/>
          <w:i w:val="0"/>
          <w:iCs w:val="0"/>
          <w:sz w:val="20"/>
          <w:szCs w:val="20"/>
        </w:rPr>
        <w:t>კანდიდატთა შერჩევის პროცესს ახორციელებს დისკრიმინაციის ყველა ფორმით აღმოფხვრის შესახებ კანონის მოთხოვნათა და პირთა მიმართ თანაბარი მოპყრობის პრინციპების დაცვით და გამორიცხავს პირთა მიმართ დისკრიმინაციას ნებისმიერი ნიშნით.</w:t>
      </w:r>
    </w:p>
    <w:p w14:paraId="6F215481" w14:textId="7B9F740F" w:rsidR="00F422DD" w:rsidRPr="00083F74" w:rsidRDefault="00290C69" w:rsidP="00827F73">
      <w:pPr>
        <w:ind w:left="-1134" w:right="-143" w:firstLine="720"/>
        <w:jc w:val="both"/>
        <w:rPr>
          <w:rFonts w:ascii="Sylfaen" w:hAnsi="Sylfaen"/>
          <w:sz w:val="20"/>
          <w:szCs w:val="20"/>
          <w:lang w:val="ka-GE"/>
        </w:rPr>
      </w:pPr>
      <w:r w:rsidRPr="00083F74">
        <w:rPr>
          <w:rStyle w:val="Emphasis"/>
          <w:rFonts w:ascii="Sylfaen" w:hAnsi="Sylfaen"/>
          <w:i w:val="0"/>
          <w:iCs w:val="0"/>
          <w:sz w:val="20"/>
          <w:szCs w:val="20"/>
          <w:lang w:val="ka-GE"/>
        </w:rPr>
        <w:t>დამატებითი კითხვების შემთხვევაში დაგვიკავშირდით შემდეგ ნომერზე: (0 322) 51 08 63.</w:t>
      </w:r>
    </w:p>
    <w:sectPr w:rsidR="00F422DD" w:rsidRPr="00083F74" w:rsidSect="00A35C5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cadNusx">
    <w:panose1 w:val="000000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8BA"/>
    <w:multiLevelType w:val="hybridMultilevel"/>
    <w:tmpl w:val="EA0C8990"/>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 w15:restartNumberingAfterBreak="0">
    <w:nsid w:val="047239F1"/>
    <w:multiLevelType w:val="hybridMultilevel"/>
    <w:tmpl w:val="BD724A76"/>
    <w:lvl w:ilvl="0" w:tplc="04370001">
      <w:start w:val="1"/>
      <w:numFmt w:val="bullet"/>
      <w:lvlText w:val=""/>
      <w:lvlJc w:val="left"/>
      <w:pPr>
        <w:ind w:left="1146" w:hanging="360"/>
      </w:pPr>
      <w:rPr>
        <w:rFonts w:ascii="Symbol" w:hAnsi="Symbol" w:hint="default"/>
      </w:rPr>
    </w:lvl>
    <w:lvl w:ilvl="1" w:tplc="EE721216">
      <w:start w:val="5"/>
      <w:numFmt w:val="bullet"/>
      <w:lvlText w:val="-"/>
      <w:lvlJc w:val="left"/>
      <w:pPr>
        <w:ind w:left="1866" w:hanging="360"/>
      </w:pPr>
      <w:rPr>
        <w:rFonts w:ascii="Sylfaen" w:eastAsia="Times New Roman" w:hAnsi="Sylfaen" w:cs="Times New Roman" w:hint="default"/>
      </w:rPr>
    </w:lvl>
    <w:lvl w:ilvl="2" w:tplc="04370005" w:tentative="1">
      <w:start w:val="1"/>
      <w:numFmt w:val="bullet"/>
      <w:lvlText w:val=""/>
      <w:lvlJc w:val="left"/>
      <w:pPr>
        <w:ind w:left="2586" w:hanging="360"/>
      </w:pPr>
      <w:rPr>
        <w:rFonts w:ascii="Wingdings" w:hAnsi="Wingdings" w:hint="default"/>
      </w:rPr>
    </w:lvl>
    <w:lvl w:ilvl="3" w:tplc="04370001" w:tentative="1">
      <w:start w:val="1"/>
      <w:numFmt w:val="bullet"/>
      <w:lvlText w:val=""/>
      <w:lvlJc w:val="left"/>
      <w:pPr>
        <w:ind w:left="3306" w:hanging="360"/>
      </w:pPr>
      <w:rPr>
        <w:rFonts w:ascii="Symbol" w:hAnsi="Symbol" w:hint="default"/>
      </w:rPr>
    </w:lvl>
    <w:lvl w:ilvl="4" w:tplc="04370003" w:tentative="1">
      <w:start w:val="1"/>
      <w:numFmt w:val="bullet"/>
      <w:lvlText w:val="o"/>
      <w:lvlJc w:val="left"/>
      <w:pPr>
        <w:ind w:left="4026" w:hanging="360"/>
      </w:pPr>
      <w:rPr>
        <w:rFonts w:ascii="Courier New" w:hAnsi="Courier New" w:cs="Courier New" w:hint="default"/>
      </w:rPr>
    </w:lvl>
    <w:lvl w:ilvl="5" w:tplc="04370005" w:tentative="1">
      <w:start w:val="1"/>
      <w:numFmt w:val="bullet"/>
      <w:lvlText w:val=""/>
      <w:lvlJc w:val="left"/>
      <w:pPr>
        <w:ind w:left="4746" w:hanging="360"/>
      </w:pPr>
      <w:rPr>
        <w:rFonts w:ascii="Wingdings" w:hAnsi="Wingdings" w:hint="default"/>
      </w:rPr>
    </w:lvl>
    <w:lvl w:ilvl="6" w:tplc="04370001" w:tentative="1">
      <w:start w:val="1"/>
      <w:numFmt w:val="bullet"/>
      <w:lvlText w:val=""/>
      <w:lvlJc w:val="left"/>
      <w:pPr>
        <w:ind w:left="5466" w:hanging="360"/>
      </w:pPr>
      <w:rPr>
        <w:rFonts w:ascii="Symbol" w:hAnsi="Symbol" w:hint="default"/>
      </w:rPr>
    </w:lvl>
    <w:lvl w:ilvl="7" w:tplc="04370003" w:tentative="1">
      <w:start w:val="1"/>
      <w:numFmt w:val="bullet"/>
      <w:lvlText w:val="o"/>
      <w:lvlJc w:val="left"/>
      <w:pPr>
        <w:ind w:left="6186" w:hanging="360"/>
      </w:pPr>
      <w:rPr>
        <w:rFonts w:ascii="Courier New" w:hAnsi="Courier New" w:cs="Courier New" w:hint="default"/>
      </w:rPr>
    </w:lvl>
    <w:lvl w:ilvl="8" w:tplc="04370005" w:tentative="1">
      <w:start w:val="1"/>
      <w:numFmt w:val="bullet"/>
      <w:lvlText w:val=""/>
      <w:lvlJc w:val="left"/>
      <w:pPr>
        <w:ind w:left="6906" w:hanging="360"/>
      </w:pPr>
      <w:rPr>
        <w:rFonts w:ascii="Wingdings" w:hAnsi="Wingdings" w:hint="default"/>
      </w:rPr>
    </w:lvl>
  </w:abstractNum>
  <w:abstractNum w:abstractNumId="2" w15:restartNumberingAfterBreak="0">
    <w:nsid w:val="09BB0EF3"/>
    <w:multiLevelType w:val="hybridMultilevel"/>
    <w:tmpl w:val="84900C86"/>
    <w:lvl w:ilvl="0" w:tplc="E9343540">
      <w:start w:val="1"/>
      <w:numFmt w:val="bullet"/>
      <w:lvlText w:val=""/>
      <w:lvlJc w:val="left"/>
      <w:pPr>
        <w:ind w:left="1004" w:hanging="360"/>
      </w:pPr>
      <w:rPr>
        <w:rFonts w:ascii="Symbol" w:hAnsi="Symbol" w:hint="default"/>
        <w:color w:val="000000" w:themeColor="text1"/>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3" w15:restartNumberingAfterBreak="0">
    <w:nsid w:val="09CB61AE"/>
    <w:multiLevelType w:val="hybridMultilevel"/>
    <w:tmpl w:val="400EC5E2"/>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4" w15:restartNumberingAfterBreak="0">
    <w:nsid w:val="0BA859D0"/>
    <w:multiLevelType w:val="hybridMultilevel"/>
    <w:tmpl w:val="D032B1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80F0A"/>
    <w:multiLevelType w:val="hybridMultilevel"/>
    <w:tmpl w:val="65A2889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6" w15:restartNumberingAfterBreak="0">
    <w:nsid w:val="22BF3CA9"/>
    <w:multiLevelType w:val="hybridMultilevel"/>
    <w:tmpl w:val="C54C8916"/>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7" w15:restartNumberingAfterBreak="0">
    <w:nsid w:val="24226C3B"/>
    <w:multiLevelType w:val="hybridMultilevel"/>
    <w:tmpl w:val="AD3C631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8" w15:restartNumberingAfterBreak="0">
    <w:nsid w:val="2ABE7DFF"/>
    <w:multiLevelType w:val="multilevel"/>
    <w:tmpl w:val="A8543196"/>
    <w:styleLink w:val="Style1"/>
    <w:lvl w:ilvl="0">
      <w:start w:val="5"/>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9" w15:restartNumberingAfterBreak="0">
    <w:nsid w:val="2CB60153"/>
    <w:multiLevelType w:val="multilevel"/>
    <w:tmpl w:val="D046A1E8"/>
    <w:lvl w:ilvl="0">
      <w:start w:val="5"/>
      <w:numFmt w:val="decimal"/>
      <w:lvlText w:val="%1."/>
      <w:lvlJc w:val="left"/>
      <w:pPr>
        <w:ind w:left="360" w:hanging="360"/>
      </w:pPr>
      <w:rPr>
        <w:rFonts w:hint="default"/>
      </w:rPr>
    </w:lvl>
    <w:lvl w:ilvl="1">
      <w:start w:val="4"/>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710" w:hanging="1080"/>
      </w:pPr>
      <w:rPr>
        <w:rFonts w:hint="default"/>
      </w:rPr>
    </w:lvl>
    <w:lvl w:ilvl="8">
      <w:start w:val="1"/>
      <w:numFmt w:val="decimal"/>
      <w:lvlText w:val="%1.%2.%3.%4.%5.%6.%7.%8.%9."/>
      <w:lvlJc w:val="left"/>
      <w:pPr>
        <w:ind w:left="2160" w:hanging="1440"/>
      </w:pPr>
      <w:rPr>
        <w:rFonts w:hint="default"/>
      </w:rPr>
    </w:lvl>
  </w:abstractNum>
  <w:abstractNum w:abstractNumId="10" w15:restartNumberingAfterBreak="0">
    <w:nsid w:val="2F7277F1"/>
    <w:multiLevelType w:val="hybridMultilevel"/>
    <w:tmpl w:val="61AA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95F2E"/>
    <w:multiLevelType w:val="hybridMultilevel"/>
    <w:tmpl w:val="D9565E1A"/>
    <w:lvl w:ilvl="0" w:tplc="ED9C4388">
      <w:start w:val="1"/>
      <w:numFmt w:val="bullet"/>
      <w:lvlText w:val="-"/>
      <w:lvlJc w:val="left"/>
      <w:pPr>
        <w:ind w:left="720" w:hanging="360"/>
      </w:pPr>
      <w:rPr>
        <w:rFonts w:ascii="Sylfaen" w:eastAsia="Sylfaen" w:hAnsi="Sylfae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34E97C17"/>
    <w:multiLevelType w:val="hybridMultilevel"/>
    <w:tmpl w:val="93EC4E8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3" w15:restartNumberingAfterBreak="0">
    <w:nsid w:val="37805C0A"/>
    <w:multiLevelType w:val="hybridMultilevel"/>
    <w:tmpl w:val="D0CE01FC"/>
    <w:lvl w:ilvl="0" w:tplc="99EEB6FE">
      <w:start w:val="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700BA"/>
    <w:multiLevelType w:val="hybridMultilevel"/>
    <w:tmpl w:val="FFC85F34"/>
    <w:lvl w:ilvl="0" w:tplc="0437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15:restartNumberingAfterBreak="0">
    <w:nsid w:val="445659C2"/>
    <w:multiLevelType w:val="multilevel"/>
    <w:tmpl w:val="A8543196"/>
    <w:numStyleLink w:val="Style1"/>
  </w:abstractNum>
  <w:abstractNum w:abstractNumId="16" w15:restartNumberingAfterBreak="0">
    <w:nsid w:val="45190972"/>
    <w:multiLevelType w:val="hybridMultilevel"/>
    <w:tmpl w:val="FC641E0C"/>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7" w15:restartNumberingAfterBreak="0">
    <w:nsid w:val="4944011F"/>
    <w:multiLevelType w:val="hybridMultilevel"/>
    <w:tmpl w:val="7F06996E"/>
    <w:lvl w:ilvl="0" w:tplc="03644BC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00C8A"/>
    <w:multiLevelType w:val="hybridMultilevel"/>
    <w:tmpl w:val="8AAE98FE"/>
    <w:lvl w:ilvl="0" w:tplc="0437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9" w15:restartNumberingAfterBreak="0">
    <w:nsid w:val="4CB17121"/>
    <w:multiLevelType w:val="hybridMultilevel"/>
    <w:tmpl w:val="9932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F192C"/>
    <w:multiLevelType w:val="multilevel"/>
    <w:tmpl w:val="EDFEEF86"/>
    <w:lvl w:ilvl="0">
      <w:start w:val="5"/>
      <w:numFmt w:val="decimal"/>
      <w:lvlText w:val="%1."/>
      <w:lvlJc w:val="left"/>
      <w:pPr>
        <w:ind w:left="360" w:hanging="360"/>
      </w:pPr>
      <w:rPr>
        <w:rFonts w:ascii="Sylfaen" w:hAnsi="Sylfaen" w:hint="default"/>
        <w:b/>
      </w:rPr>
    </w:lvl>
    <w:lvl w:ilvl="1">
      <w:start w:val="1"/>
      <w:numFmt w:val="decimal"/>
      <w:lvlText w:val="%1.%2."/>
      <w:lvlJc w:val="left"/>
      <w:pPr>
        <w:ind w:left="840" w:hanging="720"/>
      </w:pPr>
      <w:rPr>
        <w:rFonts w:ascii="Sylfaen" w:hAnsi="Sylfaen" w:hint="default"/>
        <w:b w:val="0"/>
      </w:rPr>
    </w:lvl>
    <w:lvl w:ilvl="2">
      <w:start w:val="1"/>
      <w:numFmt w:val="decimal"/>
      <w:lvlText w:val="%1.%2.%3."/>
      <w:lvlJc w:val="left"/>
      <w:pPr>
        <w:ind w:left="960" w:hanging="720"/>
      </w:pPr>
      <w:rPr>
        <w:rFonts w:ascii="Sylfaen" w:hAnsi="Sylfaen" w:hint="default"/>
      </w:rPr>
    </w:lvl>
    <w:lvl w:ilvl="3">
      <w:start w:val="1"/>
      <w:numFmt w:val="decimal"/>
      <w:lvlText w:val="%1.%2.%3.%4."/>
      <w:lvlJc w:val="left"/>
      <w:pPr>
        <w:ind w:left="1440" w:hanging="1080"/>
      </w:pPr>
      <w:rPr>
        <w:rFonts w:ascii="Sylfaen" w:hAnsi="Sylfaen" w:hint="default"/>
      </w:rPr>
    </w:lvl>
    <w:lvl w:ilvl="4">
      <w:start w:val="1"/>
      <w:numFmt w:val="decimal"/>
      <w:lvlText w:val="%1.%2.%3.%4.%5."/>
      <w:lvlJc w:val="left"/>
      <w:pPr>
        <w:ind w:left="1560" w:hanging="1080"/>
      </w:pPr>
      <w:rPr>
        <w:rFonts w:ascii="Sylfaen" w:hAnsi="Sylfaen" w:hint="default"/>
      </w:rPr>
    </w:lvl>
    <w:lvl w:ilvl="5">
      <w:start w:val="1"/>
      <w:numFmt w:val="decimal"/>
      <w:lvlText w:val="%1.%2.%3.%4.%5.%6."/>
      <w:lvlJc w:val="left"/>
      <w:pPr>
        <w:ind w:left="2040" w:hanging="1440"/>
      </w:pPr>
      <w:rPr>
        <w:rFonts w:ascii="Sylfaen" w:hAnsi="Sylfaen" w:hint="default"/>
      </w:rPr>
    </w:lvl>
    <w:lvl w:ilvl="6">
      <w:start w:val="1"/>
      <w:numFmt w:val="decimal"/>
      <w:lvlText w:val="%1.%2.%3.%4.%5.%6.%7."/>
      <w:lvlJc w:val="left"/>
      <w:pPr>
        <w:ind w:left="2160" w:hanging="1440"/>
      </w:pPr>
      <w:rPr>
        <w:rFonts w:ascii="Sylfaen" w:hAnsi="Sylfaen" w:hint="default"/>
      </w:rPr>
    </w:lvl>
    <w:lvl w:ilvl="7">
      <w:start w:val="1"/>
      <w:numFmt w:val="decimal"/>
      <w:lvlText w:val="%1.%2.%3.%4.%5.%6.%7.%8."/>
      <w:lvlJc w:val="left"/>
      <w:pPr>
        <w:ind w:left="2640" w:hanging="1800"/>
      </w:pPr>
      <w:rPr>
        <w:rFonts w:ascii="Sylfaen" w:hAnsi="Sylfaen" w:hint="default"/>
      </w:rPr>
    </w:lvl>
    <w:lvl w:ilvl="8">
      <w:start w:val="1"/>
      <w:numFmt w:val="decimal"/>
      <w:lvlText w:val="%1.%2.%3.%4.%5.%6.%7.%8.%9."/>
      <w:lvlJc w:val="left"/>
      <w:pPr>
        <w:ind w:left="2760" w:hanging="1800"/>
      </w:pPr>
      <w:rPr>
        <w:rFonts w:ascii="Sylfaen" w:hAnsi="Sylfaen" w:hint="default"/>
      </w:rPr>
    </w:lvl>
  </w:abstractNum>
  <w:abstractNum w:abstractNumId="21" w15:restartNumberingAfterBreak="0">
    <w:nsid w:val="57E5445A"/>
    <w:multiLevelType w:val="hybridMultilevel"/>
    <w:tmpl w:val="C1C40DAE"/>
    <w:lvl w:ilvl="0" w:tplc="0437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22" w15:restartNumberingAfterBreak="0">
    <w:nsid w:val="5AFA7ABB"/>
    <w:multiLevelType w:val="hybridMultilevel"/>
    <w:tmpl w:val="8B328196"/>
    <w:lvl w:ilvl="0" w:tplc="1B02A27A">
      <w:start w:val="6"/>
      <w:numFmt w:val="bullet"/>
      <w:lvlText w:val="-"/>
      <w:lvlJc w:val="left"/>
      <w:pPr>
        <w:ind w:left="720" w:hanging="360"/>
      </w:pPr>
      <w:rPr>
        <w:rFonts w:ascii="Sylfaen" w:eastAsia="Times New Roman" w:hAnsi="Sylfae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6E7A45"/>
    <w:multiLevelType w:val="hybridMultilevel"/>
    <w:tmpl w:val="0FC6A4DC"/>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4" w15:restartNumberingAfterBreak="0">
    <w:nsid w:val="62DA0FFD"/>
    <w:multiLevelType w:val="hybridMultilevel"/>
    <w:tmpl w:val="0E9A6E14"/>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5" w15:restartNumberingAfterBreak="0">
    <w:nsid w:val="65304053"/>
    <w:multiLevelType w:val="hybridMultilevel"/>
    <w:tmpl w:val="BD260A9C"/>
    <w:lvl w:ilvl="0" w:tplc="04370001">
      <w:start w:val="1"/>
      <w:numFmt w:val="bullet"/>
      <w:lvlText w:val=""/>
      <w:lvlJc w:val="left"/>
      <w:pPr>
        <w:ind w:left="2226" w:hanging="360"/>
      </w:pPr>
      <w:rPr>
        <w:rFonts w:ascii="Symbol" w:hAnsi="Symbol" w:hint="default"/>
      </w:rPr>
    </w:lvl>
    <w:lvl w:ilvl="1" w:tplc="04370003" w:tentative="1">
      <w:start w:val="1"/>
      <w:numFmt w:val="bullet"/>
      <w:lvlText w:val="o"/>
      <w:lvlJc w:val="left"/>
      <w:pPr>
        <w:ind w:left="2946" w:hanging="360"/>
      </w:pPr>
      <w:rPr>
        <w:rFonts w:ascii="Courier New" w:hAnsi="Courier New" w:cs="Courier New" w:hint="default"/>
      </w:rPr>
    </w:lvl>
    <w:lvl w:ilvl="2" w:tplc="04370005" w:tentative="1">
      <w:start w:val="1"/>
      <w:numFmt w:val="bullet"/>
      <w:lvlText w:val=""/>
      <w:lvlJc w:val="left"/>
      <w:pPr>
        <w:ind w:left="3666" w:hanging="360"/>
      </w:pPr>
      <w:rPr>
        <w:rFonts w:ascii="Wingdings" w:hAnsi="Wingdings" w:hint="default"/>
      </w:rPr>
    </w:lvl>
    <w:lvl w:ilvl="3" w:tplc="04370001" w:tentative="1">
      <w:start w:val="1"/>
      <w:numFmt w:val="bullet"/>
      <w:lvlText w:val=""/>
      <w:lvlJc w:val="left"/>
      <w:pPr>
        <w:ind w:left="4386" w:hanging="360"/>
      </w:pPr>
      <w:rPr>
        <w:rFonts w:ascii="Symbol" w:hAnsi="Symbol" w:hint="default"/>
      </w:rPr>
    </w:lvl>
    <w:lvl w:ilvl="4" w:tplc="04370003" w:tentative="1">
      <w:start w:val="1"/>
      <w:numFmt w:val="bullet"/>
      <w:lvlText w:val="o"/>
      <w:lvlJc w:val="left"/>
      <w:pPr>
        <w:ind w:left="5106" w:hanging="360"/>
      </w:pPr>
      <w:rPr>
        <w:rFonts w:ascii="Courier New" w:hAnsi="Courier New" w:cs="Courier New" w:hint="default"/>
      </w:rPr>
    </w:lvl>
    <w:lvl w:ilvl="5" w:tplc="04370005" w:tentative="1">
      <w:start w:val="1"/>
      <w:numFmt w:val="bullet"/>
      <w:lvlText w:val=""/>
      <w:lvlJc w:val="left"/>
      <w:pPr>
        <w:ind w:left="5826" w:hanging="360"/>
      </w:pPr>
      <w:rPr>
        <w:rFonts w:ascii="Wingdings" w:hAnsi="Wingdings" w:hint="default"/>
      </w:rPr>
    </w:lvl>
    <w:lvl w:ilvl="6" w:tplc="04370001" w:tentative="1">
      <w:start w:val="1"/>
      <w:numFmt w:val="bullet"/>
      <w:lvlText w:val=""/>
      <w:lvlJc w:val="left"/>
      <w:pPr>
        <w:ind w:left="6546" w:hanging="360"/>
      </w:pPr>
      <w:rPr>
        <w:rFonts w:ascii="Symbol" w:hAnsi="Symbol" w:hint="default"/>
      </w:rPr>
    </w:lvl>
    <w:lvl w:ilvl="7" w:tplc="04370003" w:tentative="1">
      <w:start w:val="1"/>
      <w:numFmt w:val="bullet"/>
      <w:lvlText w:val="o"/>
      <w:lvlJc w:val="left"/>
      <w:pPr>
        <w:ind w:left="7266" w:hanging="360"/>
      </w:pPr>
      <w:rPr>
        <w:rFonts w:ascii="Courier New" w:hAnsi="Courier New" w:cs="Courier New" w:hint="default"/>
      </w:rPr>
    </w:lvl>
    <w:lvl w:ilvl="8" w:tplc="04370005" w:tentative="1">
      <w:start w:val="1"/>
      <w:numFmt w:val="bullet"/>
      <w:lvlText w:val=""/>
      <w:lvlJc w:val="left"/>
      <w:pPr>
        <w:ind w:left="7986" w:hanging="360"/>
      </w:pPr>
      <w:rPr>
        <w:rFonts w:ascii="Wingdings" w:hAnsi="Wingdings" w:hint="default"/>
      </w:rPr>
    </w:lvl>
  </w:abstractNum>
  <w:abstractNum w:abstractNumId="26" w15:restartNumberingAfterBreak="0">
    <w:nsid w:val="653446FE"/>
    <w:multiLevelType w:val="hybridMultilevel"/>
    <w:tmpl w:val="9202F640"/>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7" w15:restartNumberingAfterBreak="0">
    <w:nsid w:val="67BC5D1C"/>
    <w:multiLevelType w:val="hybridMultilevel"/>
    <w:tmpl w:val="BC64C4C4"/>
    <w:lvl w:ilvl="0" w:tplc="00DE8730">
      <w:start w:val="5"/>
      <w:numFmt w:val="bullet"/>
      <w:lvlText w:val="-"/>
      <w:lvlJc w:val="left"/>
      <w:pPr>
        <w:ind w:left="-491" w:hanging="360"/>
      </w:pPr>
      <w:rPr>
        <w:rFonts w:ascii="Sylfaen" w:eastAsia="Times New Roman" w:hAnsi="Sylfaen" w:cs="Times New Roman" w:hint="default"/>
      </w:rPr>
    </w:lvl>
    <w:lvl w:ilvl="1" w:tplc="04370003" w:tentative="1">
      <w:start w:val="1"/>
      <w:numFmt w:val="bullet"/>
      <w:lvlText w:val="o"/>
      <w:lvlJc w:val="left"/>
      <w:pPr>
        <w:ind w:left="229" w:hanging="360"/>
      </w:pPr>
      <w:rPr>
        <w:rFonts w:ascii="Courier New" w:hAnsi="Courier New" w:cs="Courier New" w:hint="default"/>
      </w:rPr>
    </w:lvl>
    <w:lvl w:ilvl="2" w:tplc="04370005" w:tentative="1">
      <w:start w:val="1"/>
      <w:numFmt w:val="bullet"/>
      <w:lvlText w:val=""/>
      <w:lvlJc w:val="left"/>
      <w:pPr>
        <w:ind w:left="949" w:hanging="360"/>
      </w:pPr>
      <w:rPr>
        <w:rFonts w:ascii="Wingdings" w:hAnsi="Wingdings" w:hint="default"/>
      </w:rPr>
    </w:lvl>
    <w:lvl w:ilvl="3" w:tplc="04370001" w:tentative="1">
      <w:start w:val="1"/>
      <w:numFmt w:val="bullet"/>
      <w:lvlText w:val=""/>
      <w:lvlJc w:val="left"/>
      <w:pPr>
        <w:ind w:left="1669" w:hanging="360"/>
      </w:pPr>
      <w:rPr>
        <w:rFonts w:ascii="Symbol" w:hAnsi="Symbol" w:hint="default"/>
      </w:rPr>
    </w:lvl>
    <w:lvl w:ilvl="4" w:tplc="04370003" w:tentative="1">
      <w:start w:val="1"/>
      <w:numFmt w:val="bullet"/>
      <w:lvlText w:val="o"/>
      <w:lvlJc w:val="left"/>
      <w:pPr>
        <w:ind w:left="2389" w:hanging="360"/>
      </w:pPr>
      <w:rPr>
        <w:rFonts w:ascii="Courier New" w:hAnsi="Courier New" w:cs="Courier New" w:hint="default"/>
      </w:rPr>
    </w:lvl>
    <w:lvl w:ilvl="5" w:tplc="04370005" w:tentative="1">
      <w:start w:val="1"/>
      <w:numFmt w:val="bullet"/>
      <w:lvlText w:val=""/>
      <w:lvlJc w:val="left"/>
      <w:pPr>
        <w:ind w:left="3109" w:hanging="360"/>
      </w:pPr>
      <w:rPr>
        <w:rFonts w:ascii="Wingdings" w:hAnsi="Wingdings" w:hint="default"/>
      </w:rPr>
    </w:lvl>
    <w:lvl w:ilvl="6" w:tplc="04370001" w:tentative="1">
      <w:start w:val="1"/>
      <w:numFmt w:val="bullet"/>
      <w:lvlText w:val=""/>
      <w:lvlJc w:val="left"/>
      <w:pPr>
        <w:ind w:left="3829" w:hanging="360"/>
      </w:pPr>
      <w:rPr>
        <w:rFonts w:ascii="Symbol" w:hAnsi="Symbol" w:hint="default"/>
      </w:rPr>
    </w:lvl>
    <w:lvl w:ilvl="7" w:tplc="04370003" w:tentative="1">
      <w:start w:val="1"/>
      <w:numFmt w:val="bullet"/>
      <w:lvlText w:val="o"/>
      <w:lvlJc w:val="left"/>
      <w:pPr>
        <w:ind w:left="4549" w:hanging="360"/>
      </w:pPr>
      <w:rPr>
        <w:rFonts w:ascii="Courier New" w:hAnsi="Courier New" w:cs="Courier New" w:hint="default"/>
      </w:rPr>
    </w:lvl>
    <w:lvl w:ilvl="8" w:tplc="04370005" w:tentative="1">
      <w:start w:val="1"/>
      <w:numFmt w:val="bullet"/>
      <w:lvlText w:val=""/>
      <w:lvlJc w:val="left"/>
      <w:pPr>
        <w:ind w:left="5269" w:hanging="360"/>
      </w:pPr>
      <w:rPr>
        <w:rFonts w:ascii="Wingdings" w:hAnsi="Wingdings" w:hint="default"/>
      </w:rPr>
    </w:lvl>
  </w:abstractNum>
  <w:abstractNum w:abstractNumId="28" w15:restartNumberingAfterBreak="0">
    <w:nsid w:val="6EE47527"/>
    <w:multiLevelType w:val="hybridMultilevel"/>
    <w:tmpl w:val="B54A8C46"/>
    <w:lvl w:ilvl="0" w:tplc="2D987A3C">
      <w:start w:val="1"/>
      <w:numFmt w:val="decimal"/>
      <w:lvlText w:val="%1."/>
      <w:lvlJc w:val="left"/>
      <w:pPr>
        <w:ind w:left="-916" w:hanging="360"/>
      </w:pPr>
      <w:rPr>
        <w:rFonts w:hint="default"/>
        <w:b/>
      </w:rPr>
    </w:lvl>
    <w:lvl w:ilvl="1" w:tplc="04370019" w:tentative="1">
      <w:start w:val="1"/>
      <w:numFmt w:val="lowerLetter"/>
      <w:lvlText w:val="%2."/>
      <w:lvlJc w:val="left"/>
      <w:pPr>
        <w:ind w:left="-196" w:hanging="360"/>
      </w:pPr>
    </w:lvl>
    <w:lvl w:ilvl="2" w:tplc="0437001B" w:tentative="1">
      <w:start w:val="1"/>
      <w:numFmt w:val="lowerRoman"/>
      <w:lvlText w:val="%3."/>
      <w:lvlJc w:val="right"/>
      <w:pPr>
        <w:ind w:left="524" w:hanging="180"/>
      </w:pPr>
    </w:lvl>
    <w:lvl w:ilvl="3" w:tplc="0437000F" w:tentative="1">
      <w:start w:val="1"/>
      <w:numFmt w:val="decimal"/>
      <w:lvlText w:val="%4."/>
      <w:lvlJc w:val="left"/>
      <w:pPr>
        <w:ind w:left="1244" w:hanging="360"/>
      </w:pPr>
    </w:lvl>
    <w:lvl w:ilvl="4" w:tplc="04370019" w:tentative="1">
      <w:start w:val="1"/>
      <w:numFmt w:val="lowerLetter"/>
      <w:lvlText w:val="%5."/>
      <w:lvlJc w:val="left"/>
      <w:pPr>
        <w:ind w:left="1964" w:hanging="360"/>
      </w:pPr>
    </w:lvl>
    <w:lvl w:ilvl="5" w:tplc="0437001B" w:tentative="1">
      <w:start w:val="1"/>
      <w:numFmt w:val="lowerRoman"/>
      <w:lvlText w:val="%6."/>
      <w:lvlJc w:val="right"/>
      <w:pPr>
        <w:ind w:left="2684" w:hanging="180"/>
      </w:pPr>
    </w:lvl>
    <w:lvl w:ilvl="6" w:tplc="0437000F" w:tentative="1">
      <w:start w:val="1"/>
      <w:numFmt w:val="decimal"/>
      <w:lvlText w:val="%7."/>
      <w:lvlJc w:val="left"/>
      <w:pPr>
        <w:ind w:left="3404" w:hanging="360"/>
      </w:pPr>
    </w:lvl>
    <w:lvl w:ilvl="7" w:tplc="04370019" w:tentative="1">
      <w:start w:val="1"/>
      <w:numFmt w:val="lowerLetter"/>
      <w:lvlText w:val="%8."/>
      <w:lvlJc w:val="left"/>
      <w:pPr>
        <w:ind w:left="4124" w:hanging="360"/>
      </w:pPr>
    </w:lvl>
    <w:lvl w:ilvl="8" w:tplc="0437001B" w:tentative="1">
      <w:start w:val="1"/>
      <w:numFmt w:val="lowerRoman"/>
      <w:lvlText w:val="%9."/>
      <w:lvlJc w:val="right"/>
      <w:pPr>
        <w:ind w:left="4844" w:hanging="180"/>
      </w:pPr>
    </w:lvl>
  </w:abstractNum>
  <w:num w:numId="1" w16cid:durableId="1540774467">
    <w:abstractNumId w:val="9"/>
  </w:num>
  <w:num w:numId="2" w16cid:durableId="1288318247">
    <w:abstractNumId w:val="28"/>
  </w:num>
  <w:num w:numId="3" w16cid:durableId="650408408">
    <w:abstractNumId w:val="10"/>
  </w:num>
  <w:num w:numId="4" w16cid:durableId="456149300">
    <w:abstractNumId w:val="19"/>
  </w:num>
  <w:num w:numId="5" w16cid:durableId="1049299347">
    <w:abstractNumId w:val="20"/>
  </w:num>
  <w:num w:numId="6" w16cid:durableId="1250579496">
    <w:abstractNumId w:val="22"/>
  </w:num>
  <w:num w:numId="7" w16cid:durableId="635835635">
    <w:abstractNumId w:val="4"/>
  </w:num>
  <w:num w:numId="8" w16cid:durableId="1762532287">
    <w:abstractNumId w:val="13"/>
  </w:num>
  <w:num w:numId="9" w16cid:durableId="1889800858">
    <w:abstractNumId w:val="11"/>
  </w:num>
  <w:num w:numId="10" w16cid:durableId="1151023482">
    <w:abstractNumId w:val="16"/>
  </w:num>
  <w:num w:numId="11" w16cid:durableId="280500255">
    <w:abstractNumId w:val="0"/>
  </w:num>
  <w:num w:numId="12" w16cid:durableId="626811814">
    <w:abstractNumId w:val="6"/>
  </w:num>
  <w:num w:numId="13" w16cid:durableId="499391163">
    <w:abstractNumId w:val="12"/>
  </w:num>
  <w:num w:numId="14" w16cid:durableId="1940486338">
    <w:abstractNumId w:val="2"/>
  </w:num>
  <w:num w:numId="15" w16cid:durableId="1841310191">
    <w:abstractNumId w:val="17"/>
  </w:num>
  <w:num w:numId="16" w16cid:durableId="2023243987">
    <w:abstractNumId w:val="5"/>
  </w:num>
  <w:num w:numId="17" w16cid:durableId="764350573">
    <w:abstractNumId w:val="24"/>
  </w:num>
  <w:num w:numId="18" w16cid:durableId="1614743765">
    <w:abstractNumId w:val="1"/>
  </w:num>
  <w:num w:numId="19" w16cid:durableId="1689673416">
    <w:abstractNumId w:val="26"/>
  </w:num>
  <w:num w:numId="20" w16cid:durableId="467868729">
    <w:abstractNumId w:val="25"/>
  </w:num>
  <w:num w:numId="21" w16cid:durableId="873152039">
    <w:abstractNumId w:val="7"/>
  </w:num>
  <w:num w:numId="22" w16cid:durableId="2086218486">
    <w:abstractNumId w:val="18"/>
  </w:num>
  <w:num w:numId="23" w16cid:durableId="233395652">
    <w:abstractNumId w:val="8"/>
  </w:num>
  <w:num w:numId="24" w16cid:durableId="2095858409">
    <w:abstractNumId w:val="15"/>
    <w:lvlOverride w:ilvl="1">
      <w:lvl w:ilvl="1">
        <w:start w:val="1"/>
        <w:numFmt w:val="decimal"/>
        <w:isLgl/>
        <w:lvlText w:val="%1.%2."/>
        <w:lvlJc w:val="left"/>
        <w:pPr>
          <w:ind w:left="1070" w:hanging="360"/>
        </w:pPr>
        <w:rPr>
          <w:rFonts w:hint="default"/>
        </w:rPr>
      </w:lvl>
    </w:lvlOverride>
  </w:num>
  <w:num w:numId="25" w16cid:durableId="761411241">
    <w:abstractNumId w:val="14"/>
  </w:num>
  <w:num w:numId="26" w16cid:durableId="74547133">
    <w:abstractNumId w:val="21"/>
  </w:num>
  <w:num w:numId="27" w16cid:durableId="1205216995">
    <w:abstractNumId w:val="27"/>
  </w:num>
  <w:num w:numId="28" w16cid:durableId="1200778837">
    <w:abstractNumId w:val="3"/>
  </w:num>
  <w:num w:numId="29" w16cid:durableId="153854536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A7"/>
    <w:rsid w:val="00000638"/>
    <w:rsid w:val="000166E3"/>
    <w:rsid w:val="000534D5"/>
    <w:rsid w:val="00055B92"/>
    <w:rsid w:val="000663A7"/>
    <w:rsid w:val="00075A94"/>
    <w:rsid w:val="00083F74"/>
    <w:rsid w:val="00095BF6"/>
    <w:rsid w:val="000D525B"/>
    <w:rsid w:val="001414F4"/>
    <w:rsid w:val="00172430"/>
    <w:rsid w:val="001A6128"/>
    <w:rsid w:val="001B6F3B"/>
    <w:rsid w:val="001C51F1"/>
    <w:rsid w:val="001D7534"/>
    <w:rsid w:val="001E34A5"/>
    <w:rsid w:val="001F0396"/>
    <w:rsid w:val="001F22B7"/>
    <w:rsid w:val="001F3B9B"/>
    <w:rsid w:val="001F4823"/>
    <w:rsid w:val="001F5378"/>
    <w:rsid w:val="00241D1E"/>
    <w:rsid w:val="00257DD7"/>
    <w:rsid w:val="00265453"/>
    <w:rsid w:val="00273C85"/>
    <w:rsid w:val="00290C69"/>
    <w:rsid w:val="0034131B"/>
    <w:rsid w:val="00363381"/>
    <w:rsid w:val="003642DA"/>
    <w:rsid w:val="00372899"/>
    <w:rsid w:val="00392A25"/>
    <w:rsid w:val="003B0BE0"/>
    <w:rsid w:val="004136E1"/>
    <w:rsid w:val="00425C65"/>
    <w:rsid w:val="00440E2C"/>
    <w:rsid w:val="00460BD5"/>
    <w:rsid w:val="00480ADB"/>
    <w:rsid w:val="004A5A23"/>
    <w:rsid w:val="004B1ECE"/>
    <w:rsid w:val="004C7A3E"/>
    <w:rsid w:val="004F6398"/>
    <w:rsid w:val="00502851"/>
    <w:rsid w:val="0054202E"/>
    <w:rsid w:val="00551513"/>
    <w:rsid w:val="005529E3"/>
    <w:rsid w:val="00576F0F"/>
    <w:rsid w:val="00577455"/>
    <w:rsid w:val="00582E18"/>
    <w:rsid w:val="005B3125"/>
    <w:rsid w:val="006237FF"/>
    <w:rsid w:val="0064569F"/>
    <w:rsid w:val="00651928"/>
    <w:rsid w:val="006600B5"/>
    <w:rsid w:val="006603C0"/>
    <w:rsid w:val="00662C51"/>
    <w:rsid w:val="006A5D12"/>
    <w:rsid w:val="006D0AF8"/>
    <w:rsid w:val="006E265D"/>
    <w:rsid w:val="00732D46"/>
    <w:rsid w:val="00734960"/>
    <w:rsid w:val="00765647"/>
    <w:rsid w:val="007835E1"/>
    <w:rsid w:val="007A2A4A"/>
    <w:rsid w:val="007B3575"/>
    <w:rsid w:val="007C414C"/>
    <w:rsid w:val="00815E48"/>
    <w:rsid w:val="00827F73"/>
    <w:rsid w:val="008533F7"/>
    <w:rsid w:val="00862D8E"/>
    <w:rsid w:val="0086553B"/>
    <w:rsid w:val="0088443D"/>
    <w:rsid w:val="00885339"/>
    <w:rsid w:val="00885BE6"/>
    <w:rsid w:val="0089484C"/>
    <w:rsid w:val="008A3B4C"/>
    <w:rsid w:val="008E1F9E"/>
    <w:rsid w:val="008F2F41"/>
    <w:rsid w:val="008F4952"/>
    <w:rsid w:val="00962850"/>
    <w:rsid w:val="00986F96"/>
    <w:rsid w:val="00991845"/>
    <w:rsid w:val="00994A15"/>
    <w:rsid w:val="00997912"/>
    <w:rsid w:val="009A27FE"/>
    <w:rsid w:val="009A4ED6"/>
    <w:rsid w:val="00A34631"/>
    <w:rsid w:val="00A35C51"/>
    <w:rsid w:val="00A579D4"/>
    <w:rsid w:val="00A64081"/>
    <w:rsid w:val="00A661ED"/>
    <w:rsid w:val="00A70CBC"/>
    <w:rsid w:val="00A8455E"/>
    <w:rsid w:val="00A94AD8"/>
    <w:rsid w:val="00AA2E71"/>
    <w:rsid w:val="00AE195F"/>
    <w:rsid w:val="00AF3899"/>
    <w:rsid w:val="00B3633B"/>
    <w:rsid w:val="00B41928"/>
    <w:rsid w:val="00B65857"/>
    <w:rsid w:val="00B7130C"/>
    <w:rsid w:val="00BA7FBA"/>
    <w:rsid w:val="00BB2345"/>
    <w:rsid w:val="00BB465B"/>
    <w:rsid w:val="00BF08A1"/>
    <w:rsid w:val="00BF1A28"/>
    <w:rsid w:val="00C0028B"/>
    <w:rsid w:val="00C151C7"/>
    <w:rsid w:val="00C71D31"/>
    <w:rsid w:val="00CB0975"/>
    <w:rsid w:val="00CB6628"/>
    <w:rsid w:val="00CD6A91"/>
    <w:rsid w:val="00CE7D9B"/>
    <w:rsid w:val="00D76968"/>
    <w:rsid w:val="00D944B0"/>
    <w:rsid w:val="00D94FBB"/>
    <w:rsid w:val="00DB60AA"/>
    <w:rsid w:val="00DC49BF"/>
    <w:rsid w:val="00DC739E"/>
    <w:rsid w:val="00DD1C68"/>
    <w:rsid w:val="00DE1038"/>
    <w:rsid w:val="00DE5345"/>
    <w:rsid w:val="00DF7E30"/>
    <w:rsid w:val="00E05DE1"/>
    <w:rsid w:val="00E236CD"/>
    <w:rsid w:val="00E347B8"/>
    <w:rsid w:val="00E36095"/>
    <w:rsid w:val="00E53CD3"/>
    <w:rsid w:val="00E608DB"/>
    <w:rsid w:val="00EB1230"/>
    <w:rsid w:val="00EC7F26"/>
    <w:rsid w:val="00EE1D90"/>
    <w:rsid w:val="00EF35DE"/>
    <w:rsid w:val="00EF7ACB"/>
    <w:rsid w:val="00F0570A"/>
    <w:rsid w:val="00F422DD"/>
    <w:rsid w:val="00F82F5B"/>
    <w:rsid w:val="00FD1870"/>
    <w:rsid w:val="00FF1BC6"/>
  </w:rsids>
  <m:mathPr>
    <m:mathFont m:val="Cambria Math"/>
    <m:brkBin m:val="before"/>
    <m:brkBinSub m:val="--"/>
    <m:smallFrac m:val="0"/>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BED2"/>
  <w15:chartTrackingRefBased/>
  <w15:docId w15:val="{44AABE39-737B-450B-A4CF-5D38F4D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E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F7E30"/>
    <w:rPr>
      <w:color w:val="0000FF"/>
      <w:u w:val="single"/>
    </w:rPr>
  </w:style>
  <w:style w:type="paragraph" w:styleId="ListParagraph">
    <w:name w:val="List Paragraph"/>
    <w:basedOn w:val="Normal"/>
    <w:uiPriority w:val="34"/>
    <w:qFormat/>
    <w:rsid w:val="00DF7E30"/>
    <w:pPr>
      <w:ind w:left="708"/>
    </w:pPr>
  </w:style>
  <w:style w:type="paragraph" w:styleId="BalloonText">
    <w:name w:val="Balloon Text"/>
    <w:basedOn w:val="Normal"/>
    <w:link w:val="BalloonTextChar"/>
    <w:uiPriority w:val="99"/>
    <w:semiHidden/>
    <w:unhideWhenUsed/>
    <w:rsid w:val="003B0B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BE0"/>
    <w:rPr>
      <w:rFonts w:ascii="Segoe UI" w:eastAsia="Times New Roman" w:hAnsi="Segoe UI" w:cs="Segoe UI"/>
      <w:sz w:val="18"/>
      <w:szCs w:val="18"/>
      <w:lang w:val="en-US"/>
    </w:rPr>
  </w:style>
  <w:style w:type="character" w:styleId="Emphasis">
    <w:name w:val="Emphasis"/>
    <w:uiPriority w:val="20"/>
    <w:qFormat/>
    <w:rsid w:val="00265453"/>
    <w:rPr>
      <w:i/>
      <w:iCs/>
    </w:rPr>
  </w:style>
  <w:style w:type="paragraph" w:styleId="NormalWeb">
    <w:name w:val="Normal (Web)"/>
    <w:basedOn w:val="Normal"/>
    <w:uiPriority w:val="99"/>
    <w:semiHidden/>
    <w:unhideWhenUsed/>
    <w:rsid w:val="00765647"/>
    <w:pPr>
      <w:spacing w:before="100" w:beforeAutospacing="1" w:after="100" w:afterAutospacing="1"/>
    </w:pPr>
    <w:rPr>
      <w:lang w:val="ka-GE" w:eastAsia="ka-GE"/>
    </w:rPr>
  </w:style>
  <w:style w:type="character" w:styleId="Strong">
    <w:name w:val="Strong"/>
    <w:basedOn w:val="DefaultParagraphFont"/>
    <w:qFormat/>
    <w:rsid w:val="00765647"/>
    <w:rPr>
      <w:b/>
      <w:bCs/>
    </w:rPr>
  </w:style>
  <w:style w:type="paragraph" w:customStyle="1" w:styleId="Normal0">
    <w:name w:val="[Normal]"/>
    <w:rsid w:val="006E265D"/>
    <w:pPr>
      <w:spacing w:after="0" w:line="240" w:lineRule="auto"/>
    </w:pPr>
    <w:rPr>
      <w:rFonts w:ascii="Arial" w:eastAsia="Arial" w:hAnsi="Arial" w:cs="Arial"/>
      <w:sz w:val="24"/>
      <w:szCs w:val="24"/>
      <w:lang w:val="en-US"/>
    </w:rPr>
  </w:style>
  <w:style w:type="paragraph" w:styleId="BodyText">
    <w:name w:val="Body Text"/>
    <w:basedOn w:val="Normal"/>
    <w:link w:val="BodyTextChar"/>
    <w:rsid w:val="00095BF6"/>
    <w:pPr>
      <w:jc w:val="both"/>
    </w:pPr>
    <w:rPr>
      <w:rFonts w:ascii="AcadNusx" w:hAnsi="AcadNusx"/>
    </w:rPr>
  </w:style>
  <w:style w:type="character" w:customStyle="1" w:styleId="BodyTextChar">
    <w:name w:val="Body Text Char"/>
    <w:basedOn w:val="DefaultParagraphFont"/>
    <w:link w:val="BodyText"/>
    <w:rsid w:val="00095BF6"/>
    <w:rPr>
      <w:rFonts w:ascii="AcadNusx" w:eastAsia="Times New Roman" w:hAnsi="AcadNusx" w:cs="Times New Roman"/>
      <w:sz w:val="24"/>
      <w:szCs w:val="24"/>
      <w:lang w:val="en-US"/>
    </w:rPr>
  </w:style>
  <w:style w:type="numbering" w:customStyle="1" w:styleId="Style1">
    <w:name w:val="Style1"/>
    <w:rsid w:val="00E608DB"/>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129419">
      <w:bodyDiv w:val="1"/>
      <w:marLeft w:val="0"/>
      <w:marRight w:val="0"/>
      <w:marTop w:val="0"/>
      <w:marBottom w:val="0"/>
      <w:divBdr>
        <w:top w:val="none" w:sz="0" w:space="0" w:color="auto"/>
        <w:left w:val="none" w:sz="0" w:space="0" w:color="auto"/>
        <w:bottom w:val="none" w:sz="0" w:space="0" w:color="auto"/>
        <w:right w:val="none" w:sz="0" w:space="0" w:color="auto"/>
      </w:divBdr>
    </w:div>
    <w:div w:id="163532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gse@gse.com.ge" TargetMode="External"/><Relationship Id="rId5" Type="http://schemas.openxmlformats.org/officeDocument/2006/relationships/hyperlink" Target="mailto:hr.gse@gse.com.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5</Pages>
  <Words>2909</Words>
  <Characters>16584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Otari Kvinikadze</dc:creator>
  <cp:keywords/>
  <dc:description/>
  <cp:lastModifiedBy>Otari Kvinikadze</cp:lastModifiedBy>
  <cp:revision>99</cp:revision>
  <cp:lastPrinted>2020-03-04T08:17:00Z</cp:lastPrinted>
  <dcterms:created xsi:type="dcterms:W3CDTF">2018-08-07T11:03:00Z</dcterms:created>
  <dcterms:modified xsi:type="dcterms:W3CDTF">2026-02-20T11:31:00Z</dcterms:modified>
</cp:coreProperties>
</file>